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7E2B" w14:textId="38FFE8C8" w:rsidR="00740550" w:rsidRPr="002F3622" w:rsidRDefault="00A1714A">
      <w:pPr>
        <w:rPr>
          <w:b/>
          <w:bCs/>
          <w:sz w:val="28"/>
          <w:szCs w:val="28"/>
        </w:rPr>
      </w:pPr>
      <w:r>
        <w:rPr>
          <w:b/>
          <w:bCs/>
          <w:noProof/>
          <w:sz w:val="28"/>
          <w:szCs w:val="28"/>
        </w:rPr>
        <w:drawing>
          <wp:inline distT="0" distB="0" distL="0" distR="0" wp14:anchorId="4C9200F2" wp14:editId="52B8340B">
            <wp:extent cx="5731510" cy="1475740"/>
            <wp:effectExtent l="0" t="0" r="2540" b="0"/>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31510" cy="1475740"/>
                    </a:xfrm>
                    <a:prstGeom prst="rect">
                      <a:avLst/>
                    </a:prstGeom>
                  </pic:spPr>
                </pic:pic>
              </a:graphicData>
            </a:graphic>
          </wp:inline>
        </w:drawing>
      </w:r>
      <w:r w:rsidR="00740550" w:rsidRPr="002F3622">
        <w:rPr>
          <w:b/>
          <w:bCs/>
          <w:sz w:val="28"/>
          <w:szCs w:val="28"/>
        </w:rPr>
        <w:t>PUBLIC SECTOR EQUALITY DUTY ANNUAL REPORT TO THE GOVERNING BODY</w:t>
      </w:r>
    </w:p>
    <w:tbl>
      <w:tblPr>
        <w:tblStyle w:val="TableGrid"/>
        <w:tblW w:w="0" w:type="auto"/>
        <w:tblLook w:val="04A0" w:firstRow="1" w:lastRow="0" w:firstColumn="1" w:lastColumn="0" w:noHBand="0" w:noVBand="1"/>
      </w:tblPr>
      <w:tblGrid>
        <w:gridCol w:w="2972"/>
        <w:gridCol w:w="6044"/>
      </w:tblGrid>
      <w:tr w:rsidR="00740550" w14:paraId="1FFC4852" w14:textId="77777777" w:rsidTr="00740550">
        <w:tc>
          <w:tcPr>
            <w:tcW w:w="2972" w:type="dxa"/>
          </w:tcPr>
          <w:p w14:paraId="5A374D61" w14:textId="4DBD8E95" w:rsidR="00740550" w:rsidRDefault="00740550">
            <w:r>
              <w:t>School:</w:t>
            </w:r>
          </w:p>
        </w:tc>
        <w:tc>
          <w:tcPr>
            <w:tcW w:w="6044" w:type="dxa"/>
          </w:tcPr>
          <w:p w14:paraId="16A0557D" w14:textId="7AD1E092" w:rsidR="00740550" w:rsidRDefault="00924FF2">
            <w:proofErr w:type="spellStart"/>
            <w:r>
              <w:t>Thurlaston</w:t>
            </w:r>
            <w:proofErr w:type="spellEnd"/>
            <w:r>
              <w:t xml:space="preserve"> CE (Aided)</w:t>
            </w:r>
            <w:r w:rsidR="005872B3">
              <w:t xml:space="preserve"> Primary School</w:t>
            </w:r>
          </w:p>
        </w:tc>
      </w:tr>
      <w:tr w:rsidR="00740550" w14:paraId="43817E8E" w14:textId="77777777" w:rsidTr="00740550">
        <w:tc>
          <w:tcPr>
            <w:tcW w:w="2972" w:type="dxa"/>
          </w:tcPr>
          <w:p w14:paraId="2C6F3633" w14:textId="7E6E5A8A" w:rsidR="00740550" w:rsidRDefault="00740550">
            <w:r>
              <w:t>Dates covered:</w:t>
            </w:r>
          </w:p>
        </w:tc>
        <w:tc>
          <w:tcPr>
            <w:tcW w:w="6044" w:type="dxa"/>
          </w:tcPr>
          <w:p w14:paraId="417F1626" w14:textId="1530AABC" w:rsidR="00740550" w:rsidRDefault="005872B3">
            <w:r>
              <w:t>202</w:t>
            </w:r>
            <w:r w:rsidR="00A1714A">
              <w:t>4</w:t>
            </w:r>
            <w:r>
              <w:t>-2</w:t>
            </w:r>
            <w:r w:rsidR="00A1714A">
              <w:t xml:space="preserve">8     </w:t>
            </w:r>
            <w:proofErr w:type="gramStart"/>
            <w:r w:rsidR="00A1714A">
              <w:t xml:space="preserve">   (</w:t>
            </w:r>
            <w:proofErr w:type="gramEnd"/>
            <w:r w:rsidR="00A1714A">
              <w:t>updated autumn 2025)</w:t>
            </w:r>
          </w:p>
        </w:tc>
      </w:tr>
    </w:tbl>
    <w:p w14:paraId="15384AB4" w14:textId="77777777" w:rsidR="00740550" w:rsidRDefault="00740550"/>
    <w:p w14:paraId="55DD307F" w14:textId="72A4DCB1" w:rsidR="002042EE" w:rsidRPr="002042EE" w:rsidRDefault="002042EE">
      <w:pPr>
        <w:rPr>
          <w:b/>
          <w:bCs/>
        </w:rPr>
      </w:pPr>
      <w:r w:rsidRPr="002042EE">
        <w:rPr>
          <w:b/>
          <w:bCs/>
        </w:rPr>
        <w:t>Part 1: Our School and Its Population</w:t>
      </w:r>
    </w:p>
    <w:p w14:paraId="68A5CBD8" w14:textId="16127345" w:rsidR="00740550" w:rsidRPr="00740550" w:rsidRDefault="00740550">
      <w:pPr>
        <w:rPr>
          <w:b/>
          <w:bCs/>
        </w:rPr>
      </w:pPr>
      <w:r w:rsidRPr="00740550">
        <w:rPr>
          <w:b/>
          <w:bCs/>
        </w:rPr>
        <w:t>Background:</w:t>
      </w:r>
    </w:p>
    <w:p w14:paraId="1E5CB34D" w14:textId="70E440AA" w:rsidR="00740550" w:rsidRDefault="00740550">
      <w:r>
        <w:t>A school is a public authority and therefore must comply with the Equality Act 2010. It must have due regard to:</w:t>
      </w:r>
    </w:p>
    <w:p w14:paraId="111132E9" w14:textId="428CF8C4" w:rsidR="00740550" w:rsidRPr="00740550" w:rsidRDefault="00740550" w:rsidP="00740550">
      <w:pPr>
        <w:rPr>
          <w:sz w:val="20"/>
          <w:szCs w:val="20"/>
        </w:rPr>
      </w:pPr>
      <w:r w:rsidRPr="00740550">
        <w:rPr>
          <w:sz w:val="20"/>
          <w:szCs w:val="20"/>
        </w:rPr>
        <w:t>(a) eliminate discrimination, harassment, victimisation and any other conduct that is prohibited by or under this Act;</w:t>
      </w:r>
    </w:p>
    <w:p w14:paraId="73925B0D" w14:textId="66B245F2" w:rsidR="00740550" w:rsidRPr="00740550" w:rsidRDefault="00740550" w:rsidP="00740550">
      <w:pPr>
        <w:rPr>
          <w:sz w:val="20"/>
          <w:szCs w:val="20"/>
        </w:rPr>
      </w:pPr>
      <w:r w:rsidRPr="00740550">
        <w:rPr>
          <w:sz w:val="20"/>
          <w:szCs w:val="20"/>
        </w:rPr>
        <w:t>(b)advance equality of opportunity between persons who share a relevant protected characteristic and persons who do not share it;</w:t>
      </w:r>
    </w:p>
    <w:p w14:paraId="140DEA53" w14:textId="50BBF8EF" w:rsidR="00740550" w:rsidRPr="00740550" w:rsidRDefault="00740550" w:rsidP="00740550">
      <w:pPr>
        <w:rPr>
          <w:sz w:val="20"/>
          <w:szCs w:val="20"/>
        </w:rPr>
      </w:pPr>
      <w:r w:rsidRPr="00740550">
        <w:rPr>
          <w:sz w:val="20"/>
          <w:szCs w:val="20"/>
        </w:rPr>
        <w:t>(c)foster good relations between persons who share a relevant protected characteristic and persons who do not share it.</w:t>
      </w:r>
    </w:p>
    <w:p w14:paraId="17435FF5" w14:textId="413ABDD5" w:rsidR="00740550" w:rsidRDefault="00740550" w:rsidP="00740550">
      <w:r>
        <w:t>The protected characteristics within this are:</w:t>
      </w:r>
    </w:p>
    <w:p w14:paraId="6FABE0B5" w14:textId="77777777" w:rsidR="00740550" w:rsidRPr="00740550" w:rsidRDefault="00740550" w:rsidP="00740550">
      <w:pPr>
        <w:pStyle w:val="ListParagraph"/>
        <w:numPr>
          <w:ilvl w:val="0"/>
          <w:numId w:val="1"/>
        </w:numPr>
        <w:rPr>
          <w:sz w:val="20"/>
          <w:szCs w:val="20"/>
        </w:rPr>
      </w:pPr>
      <w:r w:rsidRPr="00740550">
        <w:rPr>
          <w:sz w:val="20"/>
          <w:szCs w:val="20"/>
        </w:rPr>
        <w:t>age;</w:t>
      </w:r>
    </w:p>
    <w:p w14:paraId="2FD86E33" w14:textId="77777777" w:rsidR="00740550" w:rsidRPr="00740550" w:rsidRDefault="00740550" w:rsidP="00740550">
      <w:pPr>
        <w:pStyle w:val="ListParagraph"/>
        <w:numPr>
          <w:ilvl w:val="0"/>
          <w:numId w:val="1"/>
        </w:numPr>
        <w:rPr>
          <w:sz w:val="20"/>
          <w:szCs w:val="20"/>
        </w:rPr>
      </w:pPr>
      <w:r w:rsidRPr="00740550">
        <w:rPr>
          <w:sz w:val="20"/>
          <w:szCs w:val="20"/>
        </w:rPr>
        <w:t>disability;</w:t>
      </w:r>
    </w:p>
    <w:p w14:paraId="1D086A7A" w14:textId="77777777" w:rsidR="00740550" w:rsidRPr="00740550" w:rsidRDefault="00740550" w:rsidP="00740550">
      <w:pPr>
        <w:pStyle w:val="ListParagraph"/>
        <w:numPr>
          <w:ilvl w:val="0"/>
          <w:numId w:val="1"/>
        </w:numPr>
        <w:rPr>
          <w:sz w:val="20"/>
          <w:szCs w:val="20"/>
        </w:rPr>
      </w:pPr>
      <w:r w:rsidRPr="00740550">
        <w:rPr>
          <w:sz w:val="20"/>
          <w:szCs w:val="20"/>
        </w:rPr>
        <w:t>gender reassignment;</w:t>
      </w:r>
    </w:p>
    <w:p w14:paraId="66E99CE4" w14:textId="77777777" w:rsidR="00740550" w:rsidRPr="00740550" w:rsidRDefault="00740550" w:rsidP="00740550">
      <w:pPr>
        <w:pStyle w:val="ListParagraph"/>
        <w:numPr>
          <w:ilvl w:val="0"/>
          <w:numId w:val="1"/>
        </w:numPr>
        <w:rPr>
          <w:sz w:val="20"/>
          <w:szCs w:val="20"/>
        </w:rPr>
      </w:pPr>
      <w:r w:rsidRPr="00740550">
        <w:rPr>
          <w:sz w:val="20"/>
          <w:szCs w:val="20"/>
        </w:rPr>
        <w:t>pregnancy and maternity;</w:t>
      </w:r>
    </w:p>
    <w:p w14:paraId="2B34B71D" w14:textId="77777777" w:rsidR="00740550" w:rsidRPr="00740550" w:rsidRDefault="00740550" w:rsidP="00740550">
      <w:pPr>
        <w:pStyle w:val="ListParagraph"/>
        <w:numPr>
          <w:ilvl w:val="0"/>
          <w:numId w:val="1"/>
        </w:numPr>
        <w:rPr>
          <w:sz w:val="20"/>
          <w:szCs w:val="20"/>
        </w:rPr>
      </w:pPr>
      <w:r w:rsidRPr="00740550">
        <w:rPr>
          <w:sz w:val="20"/>
          <w:szCs w:val="20"/>
        </w:rPr>
        <w:t>race;</w:t>
      </w:r>
    </w:p>
    <w:p w14:paraId="206196AC" w14:textId="77777777" w:rsidR="00740550" w:rsidRPr="00740550" w:rsidRDefault="00740550" w:rsidP="00740550">
      <w:pPr>
        <w:pStyle w:val="ListParagraph"/>
        <w:numPr>
          <w:ilvl w:val="0"/>
          <w:numId w:val="1"/>
        </w:numPr>
        <w:rPr>
          <w:sz w:val="20"/>
          <w:szCs w:val="20"/>
        </w:rPr>
      </w:pPr>
      <w:r w:rsidRPr="00740550">
        <w:rPr>
          <w:sz w:val="20"/>
          <w:szCs w:val="20"/>
        </w:rPr>
        <w:t>religion or belief;</w:t>
      </w:r>
    </w:p>
    <w:p w14:paraId="5ADE14BB" w14:textId="77777777" w:rsidR="00740550" w:rsidRPr="00740550" w:rsidRDefault="00740550" w:rsidP="00740550">
      <w:pPr>
        <w:pStyle w:val="ListParagraph"/>
        <w:numPr>
          <w:ilvl w:val="0"/>
          <w:numId w:val="1"/>
        </w:numPr>
        <w:rPr>
          <w:sz w:val="20"/>
          <w:szCs w:val="20"/>
        </w:rPr>
      </w:pPr>
      <w:r w:rsidRPr="00740550">
        <w:rPr>
          <w:sz w:val="20"/>
          <w:szCs w:val="20"/>
        </w:rPr>
        <w:t>sex;</w:t>
      </w:r>
    </w:p>
    <w:p w14:paraId="5E320D72" w14:textId="14CE3861" w:rsidR="00740550" w:rsidRDefault="00740550" w:rsidP="00740550">
      <w:pPr>
        <w:pStyle w:val="ListParagraph"/>
        <w:numPr>
          <w:ilvl w:val="0"/>
          <w:numId w:val="1"/>
        </w:numPr>
        <w:rPr>
          <w:sz w:val="20"/>
          <w:szCs w:val="20"/>
        </w:rPr>
      </w:pPr>
      <w:r w:rsidRPr="00740550">
        <w:rPr>
          <w:sz w:val="20"/>
          <w:szCs w:val="20"/>
        </w:rPr>
        <w:t>sexual orientation</w:t>
      </w:r>
    </w:p>
    <w:p w14:paraId="502807AC" w14:textId="4131358B" w:rsidR="00740550" w:rsidRDefault="00740550" w:rsidP="00740550">
      <w:r w:rsidRPr="00740550">
        <w:t>Schools are required to publish details of how they comply with the public sector equality duty, updating this every year; and also</w:t>
      </w:r>
      <w:r>
        <w:t>,</w:t>
      </w:r>
      <w:r w:rsidRPr="00740550">
        <w:t xml:space="preserve"> their equality objectives, updating these at least every 4 years.</w:t>
      </w:r>
    </w:p>
    <w:p w14:paraId="17419F66" w14:textId="77777777" w:rsidR="00A1714A" w:rsidRDefault="00A1714A" w:rsidP="00740550"/>
    <w:p w14:paraId="70CD9F63" w14:textId="77777777" w:rsidR="00A1714A" w:rsidRDefault="00A1714A" w:rsidP="00740550"/>
    <w:p w14:paraId="574EDDF0" w14:textId="77777777" w:rsidR="00A1714A" w:rsidRDefault="00A1714A"/>
    <w:p w14:paraId="1F853293" w14:textId="1B278CBD" w:rsidR="00740550" w:rsidRPr="00740550" w:rsidRDefault="00F43A81">
      <w:pPr>
        <w:rPr>
          <w:b/>
          <w:bCs/>
        </w:rPr>
      </w:pPr>
      <w:r>
        <w:rPr>
          <w:b/>
          <w:bCs/>
        </w:rPr>
        <w:lastRenderedPageBreak/>
        <w:t xml:space="preserve">Part 1: </w:t>
      </w:r>
      <w:r w:rsidR="00261259">
        <w:rPr>
          <w:b/>
          <w:bCs/>
        </w:rPr>
        <w:t>Pupils</w:t>
      </w:r>
      <w:r>
        <w:rPr>
          <w:b/>
          <w:bCs/>
        </w:rPr>
        <w:t xml:space="preserve"> </w:t>
      </w:r>
      <w:r w:rsidR="00740550" w:rsidRPr="00740550">
        <w:rPr>
          <w:b/>
          <w:bCs/>
        </w:rPr>
        <w:t>Contextual Data</w:t>
      </w:r>
    </w:p>
    <w:p w14:paraId="6AA65B1A" w14:textId="2A3390CC" w:rsidR="00261259" w:rsidRDefault="00261259">
      <w:r>
        <w:t>The school only holds data on pupils regarding age, disability, race/ethnicity and sex. The data held is as follows:</w:t>
      </w:r>
    </w:p>
    <w:tbl>
      <w:tblPr>
        <w:tblStyle w:val="TableGrid"/>
        <w:tblW w:w="0" w:type="auto"/>
        <w:tblLook w:val="04A0" w:firstRow="1" w:lastRow="0" w:firstColumn="1" w:lastColumn="0" w:noHBand="0" w:noVBand="1"/>
      </w:tblPr>
      <w:tblGrid>
        <w:gridCol w:w="1921"/>
        <w:gridCol w:w="1818"/>
        <w:gridCol w:w="1818"/>
        <w:gridCol w:w="1818"/>
        <w:gridCol w:w="1641"/>
      </w:tblGrid>
      <w:tr w:rsidR="00A1714A" w14:paraId="2221D911" w14:textId="5B1A5147" w:rsidTr="00A1714A">
        <w:tc>
          <w:tcPr>
            <w:tcW w:w="1921" w:type="dxa"/>
          </w:tcPr>
          <w:p w14:paraId="56D8FEDC" w14:textId="77777777" w:rsidR="00A1714A" w:rsidRDefault="00A1714A"/>
        </w:tc>
        <w:tc>
          <w:tcPr>
            <w:tcW w:w="1818" w:type="dxa"/>
          </w:tcPr>
          <w:p w14:paraId="5DB62EEA" w14:textId="0C6B8BCB" w:rsidR="00A1714A" w:rsidRDefault="00A1714A">
            <w:r>
              <w:t>2024-5</w:t>
            </w:r>
          </w:p>
        </w:tc>
        <w:tc>
          <w:tcPr>
            <w:tcW w:w="1818" w:type="dxa"/>
          </w:tcPr>
          <w:p w14:paraId="31329D8D" w14:textId="54F39C51" w:rsidR="00A1714A" w:rsidRDefault="00A1714A">
            <w:r>
              <w:t>2025-6</w:t>
            </w:r>
          </w:p>
        </w:tc>
        <w:tc>
          <w:tcPr>
            <w:tcW w:w="1818" w:type="dxa"/>
          </w:tcPr>
          <w:p w14:paraId="7DD2FC31" w14:textId="2F2DC98B" w:rsidR="00A1714A" w:rsidRDefault="00A1714A">
            <w:r>
              <w:t>2026-7</w:t>
            </w:r>
          </w:p>
        </w:tc>
        <w:tc>
          <w:tcPr>
            <w:tcW w:w="1641" w:type="dxa"/>
          </w:tcPr>
          <w:p w14:paraId="1BAD04EF" w14:textId="0894F9FD" w:rsidR="00A1714A" w:rsidRDefault="00A1714A">
            <w:r>
              <w:t>2027-8</w:t>
            </w:r>
          </w:p>
        </w:tc>
      </w:tr>
      <w:tr w:rsidR="00A1714A" w14:paraId="502974F6" w14:textId="57A30D21" w:rsidTr="00A1714A">
        <w:tc>
          <w:tcPr>
            <w:tcW w:w="1921" w:type="dxa"/>
          </w:tcPr>
          <w:p w14:paraId="07911EFF" w14:textId="2C49B0D8" w:rsidR="00A1714A" w:rsidRDefault="00A1714A">
            <w:r>
              <w:t>% pupils male</w:t>
            </w:r>
          </w:p>
        </w:tc>
        <w:tc>
          <w:tcPr>
            <w:tcW w:w="1818" w:type="dxa"/>
          </w:tcPr>
          <w:p w14:paraId="655ECA7E" w14:textId="76ACD79E" w:rsidR="00A1714A" w:rsidRDefault="00A1714A" w:rsidP="00B41908">
            <w:pPr>
              <w:jc w:val="center"/>
            </w:pPr>
            <w:r>
              <w:t>32%</w:t>
            </w:r>
          </w:p>
        </w:tc>
        <w:tc>
          <w:tcPr>
            <w:tcW w:w="1818" w:type="dxa"/>
          </w:tcPr>
          <w:p w14:paraId="008B23E9" w14:textId="6396BD83" w:rsidR="00A1714A" w:rsidRDefault="00A1714A" w:rsidP="00B41908">
            <w:pPr>
              <w:jc w:val="center"/>
            </w:pPr>
            <w:r>
              <w:t>33%</w:t>
            </w:r>
          </w:p>
        </w:tc>
        <w:tc>
          <w:tcPr>
            <w:tcW w:w="1818" w:type="dxa"/>
          </w:tcPr>
          <w:p w14:paraId="74ED56D7" w14:textId="67B7C2E9" w:rsidR="00A1714A" w:rsidRDefault="00A1714A" w:rsidP="00B41908">
            <w:pPr>
              <w:jc w:val="center"/>
            </w:pPr>
          </w:p>
        </w:tc>
        <w:tc>
          <w:tcPr>
            <w:tcW w:w="1641" w:type="dxa"/>
          </w:tcPr>
          <w:p w14:paraId="253B8FB2" w14:textId="77777777" w:rsidR="00A1714A" w:rsidRDefault="00A1714A" w:rsidP="00B41908">
            <w:pPr>
              <w:jc w:val="center"/>
            </w:pPr>
          </w:p>
        </w:tc>
      </w:tr>
      <w:tr w:rsidR="00A1714A" w14:paraId="6B8711E3" w14:textId="790457EF" w:rsidTr="00A1714A">
        <w:tc>
          <w:tcPr>
            <w:tcW w:w="1921" w:type="dxa"/>
          </w:tcPr>
          <w:p w14:paraId="6178D450" w14:textId="0847B4F0" w:rsidR="00A1714A" w:rsidRDefault="00A1714A">
            <w:r>
              <w:t>% pupils female</w:t>
            </w:r>
          </w:p>
        </w:tc>
        <w:tc>
          <w:tcPr>
            <w:tcW w:w="1818" w:type="dxa"/>
          </w:tcPr>
          <w:p w14:paraId="7375DDD2" w14:textId="79347811" w:rsidR="00A1714A" w:rsidRDefault="00A1714A" w:rsidP="00B41908">
            <w:pPr>
              <w:jc w:val="center"/>
            </w:pPr>
            <w:r>
              <w:t>68%</w:t>
            </w:r>
          </w:p>
        </w:tc>
        <w:tc>
          <w:tcPr>
            <w:tcW w:w="1818" w:type="dxa"/>
          </w:tcPr>
          <w:p w14:paraId="0BCBBC8D" w14:textId="7A948975" w:rsidR="00A1714A" w:rsidRDefault="00A1714A" w:rsidP="00B41908">
            <w:pPr>
              <w:jc w:val="center"/>
            </w:pPr>
            <w:r>
              <w:t>67%</w:t>
            </w:r>
          </w:p>
        </w:tc>
        <w:tc>
          <w:tcPr>
            <w:tcW w:w="1818" w:type="dxa"/>
          </w:tcPr>
          <w:p w14:paraId="220D190F" w14:textId="1C3800A5" w:rsidR="00A1714A" w:rsidRDefault="00A1714A" w:rsidP="00B41908">
            <w:pPr>
              <w:jc w:val="center"/>
            </w:pPr>
          </w:p>
        </w:tc>
        <w:tc>
          <w:tcPr>
            <w:tcW w:w="1641" w:type="dxa"/>
          </w:tcPr>
          <w:p w14:paraId="36AE5579" w14:textId="77777777" w:rsidR="00A1714A" w:rsidRDefault="00A1714A" w:rsidP="00B41908">
            <w:pPr>
              <w:jc w:val="center"/>
            </w:pPr>
          </w:p>
        </w:tc>
      </w:tr>
      <w:tr w:rsidR="00A1714A" w14:paraId="43B36A2D" w14:textId="5911E14A" w:rsidTr="00A1714A">
        <w:tc>
          <w:tcPr>
            <w:tcW w:w="1921" w:type="dxa"/>
          </w:tcPr>
          <w:p w14:paraId="37C62F92" w14:textId="13283B1D" w:rsidR="00A1714A" w:rsidRDefault="00A1714A">
            <w:r>
              <w:t>% SEND with EHCP</w:t>
            </w:r>
          </w:p>
        </w:tc>
        <w:tc>
          <w:tcPr>
            <w:tcW w:w="1818" w:type="dxa"/>
          </w:tcPr>
          <w:p w14:paraId="491BC27D" w14:textId="7576748E" w:rsidR="00A1714A" w:rsidRDefault="00A1714A" w:rsidP="00B41908">
            <w:pPr>
              <w:jc w:val="center"/>
            </w:pPr>
            <w:r>
              <w:t>4%</w:t>
            </w:r>
          </w:p>
        </w:tc>
        <w:tc>
          <w:tcPr>
            <w:tcW w:w="1818" w:type="dxa"/>
          </w:tcPr>
          <w:p w14:paraId="49011611" w14:textId="1A599FEB" w:rsidR="00A1714A" w:rsidRDefault="00A1714A" w:rsidP="00B41908">
            <w:pPr>
              <w:jc w:val="center"/>
            </w:pPr>
            <w:r>
              <w:t>0%</w:t>
            </w:r>
          </w:p>
        </w:tc>
        <w:tc>
          <w:tcPr>
            <w:tcW w:w="1818" w:type="dxa"/>
          </w:tcPr>
          <w:p w14:paraId="49B87027" w14:textId="4657FBC6" w:rsidR="00A1714A" w:rsidRDefault="00A1714A" w:rsidP="00B41908">
            <w:pPr>
              <w:jc w:val="center"/>
            </w:pPr>
          </w:p>
        </w:tc>
        <w:tc>
          <w:tcPr>
            <w:tcW w:w="1641" w:type="dxa"/>
          </w:tcPr>
          <w:p w14:paraId="1DFCC806" w14:textId="77777777" w:rsidR="00A1714A" w:rsidRDefault="00A1714A" w:rsidP="00B41908">
            <w:pPr>
              <w:jc w:val="center"/>
            </w:pPr>
          </w:p>
        </w:tc>
      </w:tr>
      <w:tr w:rsidR="00A1714A" w14:paraId="394DA5A9" w14:textId="0592567D" w:rsidTr="00A1714A">
        <w:tc>
          <w:tcPr>
            <w:tcW w:w="1921" w:type="dxa"/>
          </w:tcPr>
          <w:p w14:paraId="54FD0A4D" w14:textId="3BF07794" w:rsidR="00A1714A" w:rsidRDefault="00A1714A">
            <w:r>
              <w:t>% SEND support</w:t>
            </w:r>
          </w:p>
        </w:tc>
        <w:tc>
          <w:tcPr>
            <w:tcW w:w="1818" w:type="dxa"/>
          </w:tcPr>
          <w:p w14:paraId="0A811088" w14:textId="682D176E" w:rsidR="00A1714A" w:rsidRDefault="00A1714A" w:rsidP="00B41908">
            <w:pPr>
              <w:jc w:val="center"/>
            </w:pPr>
            <w:r>
              <w:t>14%</w:t>
            </w:r>
          </w:p>
        </w:tc>
        <w:tc>
          <w:tcPr>
            <w:tcW w:w="1818" w:type="dxa"/>
          </w:tcPr>
          <w:p w14:paraId="1463DBBE" w14:textId="49467C90" w:rsidR="00A1714A" w:rsidRDefault="00A1714A" w:rsidP="00B41908">
            <w:pPr>
              <w:jc w:val="center"/>
            </w:pPr>
            <w:r>
              <w:t>10%</w:t>
            </w:r>
          </w:p>
        </w:tc>
        <w:tc>
          <w:tcPr>
            <w:tcW w:w="1818" w:type="dxa"/>
          </w:tcPr>
          <w:p w14:paraId="55F1D38D" w14:textId="1CC119E3" w:rsidR="00A1714A" w:rsidRDefault="00A1714A" w:rsidP="00B41908">
            <w:pPr>
              <w:jc w:val="center"/>
            </w:pPr>
          </w:p>
        </w:tc>
        <w:tc>
          <w:tcPr>
            <w:tcW w:w="1641" w:type="dxa"/>
          </w:tcPr>
          <w:p w14:paraId="5A0CB7C0" w14:textId="77777777" w:rsidR="00A1714A" w:rsidRDefault="00A1714A" w:rsidP="00B41908">
            <w:pPr>
              <w:jc w:val="center"/>
            </w:pPr>
          </w:p>
        </w:tc>
      </w:tr>
      <w:tr w:rsidR="00A1714A" w14:paraId="2591B338" w14:textId="34F21F63" w:rsidTr="00A1714A">
        <w:tc>
          <w:tcPr>
            <w:tcW w:w="1921" w:type="dxa"/>
          </w:tcPr>
          <w:p w14:paraId="72D90B46" w14:textId="68EF7EAB" w:rsidR="00A1714A" w:rsidRDefault="00A1714A">
            <w:r>
              <w:t>% with a physical disability</w:t>
            </w:r>
          </w:p>
        </w:tc>
        <w:tc>
          <w:tcPr>
            <w:tcW w:w="1818" w:type="dxa"/>
          </w:tcPr>
          <w:p w14:paraId="0B927631" w14:textId="2B2B87D1" w:rsidR="00A1714A" w:rsidRDefault="00A1714A" w:rsidP="00B41908">
            <w:pPr>
              <w:jc w:val="center"/>
            </w:pPr>
            <w:r>
              <w:t>0%</w:t>
            </w:r>
          </w:p>
        </w:tc>
        <w:tc>
          <w:tcPr>
            <w:tcW w:w="1818" w:type="dxa"/>
          </w:tcPr>
          <w:p w14:paraId="0CCCEFB9" w14:textId="14824A77" w:rsidR="00A1714A" w:rsidRDefault="00A1714A" w:rsidP="00B41908">
            <w:pPr>
              <w:jc w:val="center"/>
            </w:pPr>
            <w:r>
              <w:t>0%</w:t>
            </w:r>
          </w:p>
        </w:tc>
        <w:tc>
          <w:tcPr>
            <w:tcW w:w="1818" w:type="dxa"/>
          </w:tcPr>
          <w:p w14:paraId="2D154F58" w14:textId="63E360B3" w:rsidR="00A1714A" w:rsidRDefault="00A1714A" w:rsidP="00B41908">
            <w:pPr>
              <w:jc w:val="center"/>
            </w:pPr>
          </w:p>
        </w:tc>
        <w:tc>
          <w:tcPr>
            <w:tcW w:w="1641" w:type="dxa"/>
          </w:tcPr>
          <w:p w14:paraId="47AADC40" w14:textId="77777777" w:rsidR="00A1714A" w:rsidRDefault="00A1714A" w:rsidP="00B41908">
            <w:pPr>
              <w:jc w:val="center"/>
            </w:pPr>
          </w:p>
        </w:tc>
      </w:tr>
    </w:tbl>
    <w:p w14:paraId="0F858C60" w14:textId="77777777" w:rsidR="00261259" w:rsidRDefault="00261259"/>
    <w:tbl>
      <w:tblPr>
        <w:tblStyle w:val="TableGrid"/>
        <w:tblW w:w="0" w:type="auto"/>
        <w:tblLook w:val="04A0" w:firstRow="1" w:lastRow="0" w:firstColumn="1" w:lastColumn="0" w:noHBand="0" w:noVBand="1"/>
      </w:tblPr>
      <w:tblGrid>
        <w:gridCol w:w="2050"/>
        <w:gridCol w:w="1789"/>
        <w:gridCol w:w="1789"/>
        <w:gridCol w:w="1789"/>
        <w:gridCol w:w="1599"/>
      </w:tblGrid>
      <w:tr w:rsidR="00A1714A" w14:paraId="76C6B66D" w14:textId="3406929C" w:rsidTr="00A1714A">
        <w:tc>
          <w:tcPr>
            <w:tcW w:w="2050" w:type="dxa"/>
          </w:tcPr>
          <w:p w14:paraId="4F9F13A4" w14:textId="77777777" w:rsidR="00A1714A" w:rsidRDefault="00A1714A" w:rsidP="009D21D0"/>
        </w:tc>
        <w:tc>
          <w:tcPr>
            <w:tcW w:w="1789" w:type="dxa"/>
          </w:tcPr>
          <w:p w14:paraId="24C14D4D" w14:textId="2DFC6DF0" w:rsidR="00A1714A" w:rsidRDefault="00A1714A" w:rsidP="009D21D0">
            <w:r>
              <w:t>2024-5</w:t>
            </w:r>
          </w:p>
        </w:tc>
        <w:tc>
          <w:tcPr>
            <w:tcW w:w="1789" w:type="dxa"/>
          </w:tcPr>
          <w:p w14:paraId="26BF4AD5" w14:textId="033B7A16" w:rsidR="00A1714A" w:rsidRDefault="00A1714A" w:rsidP="009D21D0">
            <w:r>
              <w:t>2025-6</w:t>
            </w:r>
          </w:p>
        </w:tc>
        <w:tc>
          <w:tcPr>
            <w:tcW w:w="1789" w:type="dxa"/>
          </w:tcPr>
          <w:p w14:paraId="13A68847" w14:textId="45851D30" w:rsidR="00A1714A" w:rsidRDefault="00A1714A" w:rsidP="009D21D0">
            <w:r>
              <w:t>2026-7</w:t>
            </w:r>
          </w:p>
        </w:tc>
        <w:tc>
          <w:tcPr>
            <w:tcW w:w="1599" w:type="dxa"/>
          </w:tcPr>
          <w:p w14:paraId="7B33384B" w14:textId="6BAF46BD" w:rsidR="00A1714A" w:rsidRDefault="00A1714A" w:rsidP="009D21D0">
            <w:r>
              <w:t>2027-8</w:t>
            </w:r>
          </w:p>
        </w:tc>
      </w:tr>
      <w:tr w:rsidR="00A1714A" w14:paraId="6E94DCEC" w14:textId="77039C57" w:rsidTr="00A1714A">
        <w:tc>
          <w:tcPr>
            <w:tcW w:w="2050" w:type="dxa"/>
          </w:tcPr>
          <w:p w14:paraId="40515B00" w14:textId="745D5195" w:rsidR="00A1714A" w:rsidRDefault="00A1714A" w:rsidP="009D21D0">
            <w:r>
              <w:t>Number of bullying or prejudice incidents related to disability</w:t>
            </w:r>
          </w:p>
        </w:tc>
        <w:tc>
          <w:tcPr>
            <w:tcW w:w="1789" w:type="dxa"/>
          </w:tcPr>
          <w:p w14:paraId="0C1CDBF4" w14:textId="0C4E91EC" w:rsidR="00A1714A" w:rsidRDefault="00A1714A" w:rsidP="009D21D0">
            <w:pPr>
              <w:jc w:val="center"/>
            </w:pPr>
            <w:r>
              <w:t>0</w:t>
            </w:r>
          </w:p>
        </w:tc>
        <w:tc>
          <w:tcPr>
            <w:tcW w:w="1789" w:type="dxa"/>
          </w:tcPr>
          <w:p w14:paraId="4A2EE805" w14:textId="6795747E" w:rsidR="00A1714A" w:rsidRDefault="00A1714A" w:rsidP="009D21D0">
            <w:pPr>
              <w:jc w:val="center"/>
            </w:pPr>
          </w:p>
        </w:tc>
        <w:tc>
          <w:tcPr>
            <w:tcW w:w="1789" w:type="dxa"/>
          </w:tcPr>
          <w:p w14:paraId="0487F37E" w14:textId="1EBD849E" w:rsidR="00A1714A" w:rsidRDefault="00A1714A" w:rsidP="009D21D0">
            <w:pPr>
              <w:jc w:val="center"/>
            </w:pPr>
          </w:p>
        </w:tc>
        <w:tc>
          <w:tcPr>
            <w:tcW w:w="1599" w:type="dxa"/>
          </w:tcPr>
          <w:p w14:paraId="6091A2A0" w14:textId="77777777" w:rsidR="00A1714A" w:rsidRDefault="00A1714A" w:rsidP="009D21D0">
            <w:pPr>
              <w:jc w:val="center"/>
            </w:pPr>
          </w:p>
        </w:tc>
      </w:tr>
      <w:tr w:rsidR="00A1714A" w14:paraId="78BB05D0" w14:textId="4E18B90E" w:rsidTr="00A1714A">
        <w:tc>
          <w:tcPr>
            <w:tcW w:w="2050" w:type="dxa"/>
          </w:tcPr>
          <w:p w14:paraId="062326A7" w14:textId="6EE9B335" w:rsidR="00A1714A" w:rsidRPr="00232561" w:rsidRDefault="00A1714A" w:rsidP="009D21D0">
            <w:r w:rsidRPr="00232561">
              <w:t>Number of bullying or prejudice incidents related to</w:t>
            </w:r>
            <w:r>
              <w:t xml:space="preserve"> other SEN</w:t>
            </w:r>
          </w:p>
        </w:tc>
        <w:tc>
          <w:tcPr>
            <w:tcW w:w="1789" w:type="dxa"/>
          </w:tcPr>
          <w:p w14:paraId="0D8E7FD4" w14:textId="3D40B751" w:rsidR="00A1714A" w:rsidRDefault="00A1714A" w:rsidP="009D21D0">
            <w:pPr>
              <w:jc w:val="center"/>
            </w:pPr>
            <w:r>
              <w:t>0</w:t>
            </w:r>
          </w:p>
        </w:tc>
        <w:tc>
          <w:tcPr>
            <w:tcW w:w="1789" w:type="dxa"/>
          </w:tcPr>
          <w:p w14:paraId="2ECAB378" w14:textId="6AD3199D" w:rsidR="00A1714A" w:rsidRDefault="00A1714A" w:rsidP="009D21D0">
            <w:pPr>
              <w:jc w:val="center"/>
            </w:pPr>
          </w:p>
        </w:tc>
        <w:tc>
          <w:tcPr>
            <w:tcW w:w="1789" w:type="dxa"/>
          </w:tcPr>
          <w:p w14:paraId="3153D910" w14:textId="64F01E9B" w:rsidR="00A1714A" w:rsidRDefault="00A1714A" w:rsidP="009D21D0">
            <w:pPr>
              <w:jc w:val="center"/>
            </w:pPr>
          </w:p>
        </w:tc>
        <w:tc>
          <w:tcPr>
            <w:tcW w:w="1599" w:type="dxa"/>
          </w:tcPr>
          <w:p w14:paraId="25801B44" w14:textId="77777777" w:rsidR="00A1714A" w:rsidRDefault="00A1714A" w:rsidP="009D21D0">
            <w:pPr>
              <w:jc w:val="center"/>
            </w:pPr>
          </w:p>
        </w:tc>
      </w:tr>
      <w:tr w:rsidR="00A1714A" w14:paraId="114F86B2" w14:textId="3EA2B6A0" w:rsidTr="00A1714A">
        <w:tc>
          <w:tcPr>
            <w:tcW w:w="2050" w:type="dxa"/>
          </w:tcPr>
          <w:p w14:paraId="5FEC33C2" w14:textId="1BF30C97" w:rsidR="00A1714A" w:rsidRDefault="00A1714A" w:rsidP="009D21D0">
            <w:r w:rsidRPr="00232561">
              <w:t xml:space="preserve">Number of bullying or prejudice incidents related to </w:t>
            </w:r>
            <w:r>
              <w:t>a person’s sex</w:t>
            </w:r>
          </w:p>
        </w:tc>
        <w:tc>
          <w:tcPr>
            <w:tcW w:w="1789" w:type="dxa"/>
          </w:tcPr>
          <w:p w14:paraId="038A7438" w14:textId="76C57B2F" w:rsidR="00A1714A" w:rsidRDefault="00A1714A" w:rsidP="009D21D0">
            <w:pPr>
              <w:jc w:val="center"/>
            </w:pPr>
            <w:r>
              <w:t>0</w:t>
            </w:r>
          </w:p>
        </w:tc>
        <w:tc>
          <w:tcPr>
            <w:tcW w:w="1789" w:type="dxa"/>
          </w:tcPr>
          <w:p w14:paraId="71993A8B" w14:textId="1E45233F" w:rsidR="00A1714A" w:rsidRDefault="00A1714A" w:rsidP="009D21D0">
            <w:pPr>
              <w:jc w:val="center"/>
            </w:pPr>
          </w:p>
        </w:tc>
        <w:tc>
          <w:tcPr>
            <w:tcW w:w="1789" w:type="dxa"/>
          </w:tcPr>
          <w:p w14:paraId="1E67DB29" w14:textId="4408BCF0" w:rsidR="00A1714A" w:rsidRDefault="00A1714A" w:rsidP="009D21D0">
            <w:pPr>
              <w:jc w:val="center"/>
            </w:pPr>
          </w:p>
        </w:tc>
        <w:tc>
          <w:tcPr>
            <w:tcW w:w="1599" w:type="dxa"/>
          </w:tcPr>
          <w:p w14:paraId="0344F770" w14:textId="77777777" w:rsidR="00A1714A" w:rsidRDefault="00A1714A" w:rsidP="009D21D0">
            <w:pPr>
              <w:jc w:val="center"/>
            </w:pPr>
          </w:p>
        </w:tc>
      </w:tr>
      <w:tr w:rsidR="00A1714A" w14:paraId="43E10A42" w14:textId="07D538F7" w:rsidTr="00A1714A">
        <w:tc>
          <w:tcPr>
            <w:tcW w:w="2050" w:type="dxa"/>
          </w:tcPr>
          <w:p w14:paraId="0938004E" w14:textId="40B4D8D5" w:rsidR="00A1714A" w:rsidRPr="00232561" w:rsidRDefault="00A1714A" w:rsidP="009D21D0">
            <w:r w:rsidRPr="00130560">
              <w:t xml:space="preserve">Number of bullying or prejudice incidents related to a person’s </w:t>
            </w:r>
            <w:r>
              <w:t xml:space="preserve">actual or alleged </w:t>
            </w:r>
            <w:r w:rsidRPr="00130560">
              <w:t>sex</w:t>
            </w:r>
            <w:r>
              <w:t>ual orientation</w:t>
            </w:r>
          </w:p>
        </w:tc>
        <w:tc>
          <w:tcPr>
            <w:tcW w:w="1789" w:type="dxa"/>
          </w:tcPr>
          <w:p w14:paraId="447073EC" w14:textId="1113B556" w:rsidR="00A1714A" w:rsidRDefault="00A1714A" w:rsidP="009D21D0">
            <w:pPr>
              <w:jc w:val="center"/>
            </w:pPr>
            <w:r>
              <w:t>0</w:t>
            </w:r>
          </w:p>
        </w:tc>
        <w:tc>
          <w:tcPr>
            <w:tcW w:w="1789" w:type="dxa"/>
          </w:tcPr>
          <w:p w14:paraId="291BF86E" w14:textId="3EB74591" w:rsidR="00A1714A" w:rsidRDefault="00A1714A" w:rsidP="009D21D0">
            <w:pPr>
              <w:jc w:val="center"/>
            </w:pPr>
          </w:p>
        </w:tc>
        <w:tc>
          <w:tcPr>
            <w:tcW w:w="1789" w:type="dxa"/>
          </w:tcPr>
          <w:p w14:paraId="311669AE" w14:textId="2C93D74C" w:rsidR="00A1714A" w:rsidRDefault="00A1714A" w:rsidP="009D21D0">
            <w:pPr>
              <w:jc w:val="center"/>
            </w:pPr>
          </w:p>
        </w:tc>
        <w:tc>
          <w:tcPr>
            <w:tcW w:w="1599" w:type="dxa"/>
          </w:tcPr>
          <w:p w14:paraId="19F714D5" w14:textId="77777777" w:rsidR="00A1714A" w:rsidRDefault="00A1714A" w:rsidP="009D21D0">
            <w:pPr>
              <w:jc w:val="center"/>
            </w:pPr>
          </w:p>
        </w:tc>
      </w:tr>
      <w:tr w:rsidR="00A1714A" w14:paraId="7BDD4083" w14:textId="36E6E339" w:rsidTr="00A1714A">
        <w:tc>
          <w:tcPr>
            <w:tcW w:w="2050" w:type="dxa"/>
          </w:tcPr>
          <w:p w14:paraId="54D57059" w14:textId="33545FBD" w:rsidR="00A1714A" w:rsidRPr="00232561" w:rsidRDefault="00A1714A" w:rsidP="009D21D0">
            <w:r w:rsidRPr="00232561">
              <w:t>Number of bullying or prejudice incidents related to</w:t>
            </w:r>
            <w:r>
              <w:t xml:space="preserve"> gender reassignment</w:t>
            </w:r>
          </w:p>
        </w:tc>
        <w:tc>
          <w:tcPr>
            <w:tcW w:w="1789" w:type="dxa"/>
          </w:tcPr>
          <w:p w14:paraId="1B43E1AC" w14:textId="3C205013" w:rsidR="00A1714A" w:rsidRDefault="00A1714A" w:rsidP="009D21D0">
            <w:pPr>
              <w:jc w:val="center"/>
            </w:pPr>
            <w:r>
              <w:t>0</w:t>
            </w:r>
          </w:p>
        </w:tc>
        <w:tc>
          <w:tcPr>
            <w:tcW w:w="1789" w:type="dxa"/>
          </w:tcPr>
          <w:p w14:paraId="16354713" w14:textId="5885DABF" w:rsidR="00A1714A" w:rsidRDefault="00A1714A" w:rsidP="009D21D0">
            <w:pPr>
              <w:jc w:val="center"/>
            </w:pPr>
          </w:p>
        </w:tc>
        <w:tc>
          <w:tcPr>
            <w:tcW w:w="1789" w:type="dxa"/>
          </w:tcPr>
          <w:p w14:paraId="14F4513D" w14:textId="1F92A9B9" w:rsidR="00A1714A" w:rsidRDefault="00A1714A" w:rsidP="009D21D0">
            <w:pPr>
              <w:jc w:val="center"/>
            </w:pPr>
          </w:p>
        </w:tc>
        <w:tc>
          <w:tcPr>
            <w:tcW w:w="1599" w:type="dxa"/>
          </w:tcPr>
          <w:p w14:paraId="52A7C09C" w14:textId="77777777" w:rsidR="00A1714A" w:rsidRDefault="00A1714A" w:rsidP="009D21D0">
            <w:pPr>
              <w:jc w:val="center"/>
            </w:pPr>
          </w:p>
        </w:tc>
      </w:tr>
    </w:tbl>
    <w:p w14:paraId="0CD32F8F" w14:textId="77777777" w:rsidR="00232561" w:rsidRDefault="00232561"/>
    <w:tbl>
      <w:tblPr>
        <w:tblStyle w:val="TableGrid"/>
        <w:tblW w:w="0" w:type="auto"/>
        <w:tblLook w:val="04A0" w:firstRow="1" w:lastRow="0" w:firstColumn="1" w:lastColumn="0" w:noHBand="0" w:noVBand="1"/>
      </w:tblPr>
      <w:tblGrid>
        <w:gridCol w:w="9016"/>
      </w:tblGrid>
      <w:tr w:rsidR="00A77C16" w14:paraId="4EC55A59" w14:textId="77777777" w:rsidTr="00A77C16">
        <w:tc>
          <w:tcPr>
            <w:tcW w:w="9016" w:type="dxa"/>
            <w:shd w:val="clear" w:color="auto" w:fill="E8E8E8" w:themeFill="background2"/>
          </w:tcPr>
          <w:p w14:paraId="149DFD7A" w14:textId="77777777" w:rsidR="00A77C16" w:rsidRPr="00A77C16" w:rsidRDefault="00A77C16">
            <w:pPr>
              <w:rPr>
                <w:b/>
                <w:bCs/>
              </w:rPr>
            </w:pPr>
            <w:r w:rsidRPr="00A77C16">
              <w:rPr>
                <w:b/>
                <w:bCs/>
              </w:rPr>
              <w:t>Commentary on Sex and Disability data:</w:t>
            </w:r>
          </w:p>
          <w:p w14:paraId="2796FFDC" w14:textId="77777777" w:rsidR="00A77C16" w:rsidRDefault="00A77C16"/>
          <w:p w14:paraId="58D61B41" w14:textId="77777777" w:rsidR="00A77C16" w:rsidRDefault="00A77C16">
            <w:pPr>
              <w:rPr>
                <w:i/>
                <w:iCs/>
              </w:rPr>
            </w:pPr>
            <w:r w:rsidRPr="00A77C16">
              <w:rPr>
                <w:i/>
                <w:iCs/>
              </w:rPr>
              <w:t>Are there any trends or issues which need to be discussed? For example, are changes in disability raising new issues about access to buildings or the curriculum?</w:t>
            </w:r>
          </w:p>
          <w:p w14:paraId="48398E99" w14:textId="2044F165" w:rsidR="00A77C16" w:rsidRDefault="00B71907">
            <w:r>
              <w:t xml:space="preserve"> </w:t>
            </w:r>
          </w:p>
          <w:p w14:paraId="228EE873" w14:textId="58EB66A5" w:rsidR="00B71907" w:rsidRDefault="00EC02E3">
            <w:r>
              <w:t>The school population is increasingly female, especially in some classes.</w:t>
            </w:r>
            <w:r w:rsidR="00304FCE">
              <w:t xml:space="preserve"> The school has discussed the implications of this, notably when teachers group pupils by ability in lessons</w:t>
            </w:r>
            <w:r w:rsidR="00E27CF5">
              <w:t>. We have developed a more flexible approach to groupings so that they are always mixed.</w:t>
            </w:r>
          </w:p>
          <w:p w14:paraId="4844DC53" w14:textId="77777777" w:rsidR="00547C0D" w:rsidRDefault="00547C0D"/>
          <w:p w14:paraId="155F7D6C" w14:textId="5CE81365" w:rsidR="00A77C16" w:rsidRDefault="00547C0D">
            <w:pPr>
              <w:rPr>
                <w:i/>
                <w:iCs/>
              </w:rPr>
            </w:pPr>
            <w:r>
              <w:t>We enter mixed genders in sporting competitions. We have enabled Class 3 and 4 to chose the playground they use so that more can access ball games making them more viable. (</w:t>
            </w:r>
            <w:proofErr w:type="spellStart"/>
            <w:r>
              <w:t>eg</w:t>
            </w:r>
            <w:proofErr w:type="spellEnd"/>
            <w:r>
              <w:t xml:space="preserve"> football).</w:t>
            </w:r>
          </w:p>
          <w:p w14:paraId="4C7F283B" w14:textId="77777777" w:rsidR="00A77C16" w:rsidRDefault="00A77C16">
            <w:pPr>
              <w:rPr>
                <w:i/>
                <w:iCs/>
              </w:rPr>
            </w:pPr>
          </w:p>
          <w:p w14:paraId="6CDF54CE" w14:textId="7A8FB2EF" w:rsidR="00A77C16" w:rsidRPr="00A77C16" w:rsidRDefault="00A77C16">
            <w:pPr>
              <w:rPr>
                <w:i/>
                <w:iCs/>
              </w:rPr>
            </w:pPr>
          </w:p>
        </w:tc>
      </w:tr>
    </w:tbl>
    <w:p w14:paraId="66A1C9D8" w14:textId="77777777" w:rsidR="00A77C16" w:rsidRDefault="00A77C16"/>
    <w:p w14:paraId="6010CF6F" w14:textId="04EDD29C" w:rsidR="00740550" w:rsidRDefault="00A77C16">
      <w:pPr>
        <w:rPr>
          <w:b/>
          <w:bCs/>
        </w:rPr>
      </w:pPr>
      <w:r w:rsidRPr="00A77C16">
        <w:rPr>
          <w:b/>
          <w:bCs/>
        </w:rPr>
        <w:t>Pupils: Race and Ethnicity</w:t>
      </w:r>
    </w:p>
    <w:p w14:paraId="1454D59F" w14:textId="233ABFEA" w:rsidR="00A77C16" w:rsidRPr="00A77C16" w:rsidRDefault="00A77C16">
      <w:pPr>
        <w:rPr>
          <w:i/>
          <w:iCs/>
        </w:rPr>
      </w:pPr>
      <w:r>
        <w:rPr>
          <w:i/>
          <w:iCs/>
        </w:rPr>
        <w:t>You do not need to list all ethnicities present in the school. We suggest you list groups with 5% or more of the NOR here.</w:t>
      </w:r>
    </w:p>
    <w:tbl>
      <w:tblPr>
        <w:tblStyle w:val="TableGrid"/>
        <w:tblW w:w="0" w:type="auto"/>
        <w:tblLook w:val="04A0" w:firstRow="1" w:lastRow="0" w:firstColumn="1" w:lastColumn="0" w:noHBand="0" w:noVBand="1"/>
      </w:tblPr>
      <w:tblGrid>
        <w:gridCol w:w="3964"/>
        <w:gridCol w:w="1418"/>
        <w:gridCol w:w="1276"/>
        <w:gridCol w:w="1134"/>
        <w:gridCol w:w="1224"/>
      </w:tblGrid>
      <w:tr w:rsidR="00A1714A" w14:paraId="13086A9C" w14:textId="3DEB64E3" w:rsidTr="00FA242F">
        <w:tc>
          <w:tcPr>
            <w:tcW w:w="3964" w:type="dxa"/>
          </w:tcPr>
          <w:p w14:paraId="5D02D913" w14:textId="77777777" w:rsidR="00A1714A" w:rsidRDefault="00A1714A" w:rsidP="009D21D0"/>
        </w:tc>
        <w:tc>
          <w:tcPr>
            <w:tcW w:w="1418" w:type="dxa"/>
          </w:tcPr>
          <w:p w14:paraId="514E84E5" w14:textId="7AAA45F6" w:rsidR="00A1714A" w:rsidRDefault="00A1714A" w:rsidP="00FA242F">
            <w:pPr>
              <w:jc w:val="center"/>
            </w:pPr>
            <w:r>
              <w:t>2024-5</w:t>
            </w:r>
          </w:p>
        </w:tc>
        <w:tc>
          <w:tcPr>
            <w:tcW w:w="1276" w:type="dxa"/>
          </w:tcPr>
          <w:p w14:paraId="4C4D1A9C" w14:textId="714ADAA3" w:rsidR="00A1714A" w:rsidRDefault="00A1714A" w:rsidP="00FA242F">
            <w:pPr>
              <w:jc w:val="center"/>
            </w:pPr>
            <w:r>
              <w:t>2025-6</w:t>
            </w:r>
          </w:p>
        </w:tc>
        <w:tc>
          <w:tcPr>
            <w:tcW w:w="1134" w:type="dxa"/>
          </w:tcPr>
          <w:p w14:paraId="4502AF35" w14:textId="5FB28B2F" w:rsidR="00A1714A" w:rsidRDefault="00A1714A" w:rsidP="00FA242F">
            <w:pPr>
              <w:jc w:val="center"/>
            </w:pPr>
            <w:r>
              <w:t>2026-7</w:t>
            </w:r>
          </w:p>
        </w:tc>
        <w:tc>
          <w:tcPr>
            <w:tcW w:w="1224" w:type="dxa"/>
          </w:tcPr>
          <w:p w14:paraId="0A8A1D7A" w14:textId="1F1717AE" w:rsidR="00A1714A" w:rsidRDefault="00A1714A" w:rsidP="00FA242F">
            <w:pPr>
              <w:jc w:val="center"/>
            </w:pPr>
            <w:r>
              <w:t>2027-8</w:t>
            </w:r>
          </w:p>
        </w:tc>
      </w:tr>
      <w:tr w:rsidR="00A1714A" w14:paraId="683A5699" w14:textId="6F998FF5" w:rsidTr="00FA242F">
        <w:tc>
          <w:tcPr>
            <w:tcW w:w="3964" w:type="dxa"/>
          </w:tcPr>
          <w:p w14:paraId="44EE9ACB" w14:textId="0C8E1F4F" w:rsidR="00A1714A" w:rsidRDefault="00A1714A" w:rsidP="009D21D0">
            <w:r>
              <w:t>% White British</w:t>
            </w:r>
          </w:p>
        </w:tc>
        <w:tc>
          <w:tcPr>
            <w:tcW w:w="1418" w:type="dxa"/>
          </w:tcPr>
          <w:p w14:paraId="10B53976" w14:textId="64EAD3FF" w:rsidR="00A1714A" w:rsidRDefault="00A1714A" w:rsidP="00FA242F">
            <w:pPr>
              <w:jc w:val="center"/>
            </w:pPr>
            <w:r>
              <w:t>86.5%</w:t>
            </w:r>
          </w:p>
        </w:tc>
        <w:tc>
          <w:tcPr>
            <w:tcW w:w="1276" w:type="dxa"/>
          </w:tcPr>
          <w:p w14:paraId="136A23EF" w14:textId="27AAF735" w:rsidR="00A1714A" w:rsidRDefault="00A1714A" w:rsidP="00FA242F">
            <w:pPr>
              <w:jc w:val="center"/>
            </w:pPr>
            <w:r>
              <w:t>88.5%</w:t>
            </w:r>
          </w:p>
        </w:tc>
        <w:tc>
          <w:tcPr>
            <w:tcW w:w="1134" w:type="dxa"/>
          </w:tcPr>
          <w:p w14:paraId="69F146E9" w14:textId="438337B2" w:rsidR="00A1714A" w:rsidRDefault="00A1714A" w:rsidP="00FA242F">
            <w:pPr>
              <w:jc w:val="center"/>
            </w:pPr>
          </w:p>
        </w:tc>
        <w:tc>
          <w:tcPr>
            <w:tcW w:w="1224" w:type="dxa"/>
          </w:tcPr>
          <w:p w14:paraId="7134A482" w14:textId="77777777" w:rsidR="00A1714A" w:rsidRDefault="00A1714A" w:rsidP="00FA242F">
            <w:pPr>
              <w:jc w:val="center"/>
            </w:pPr>
          </w:p>
        </w:tc>
      </w:tr>
      <w:tr w:rsidR="00A1714A" w14:paraId="3521BAC8" w14:textId="0B980ED5" w:rsidTr="00FA242F">
        <w:tc>
          <w:tcPr>
            <w:tcW w:w="3964" w:type="dxa"/>
          </w:tcPr>
          <w:p w14:paraId="21191263" w14:textId="3139887B" w:rsidR="00A1714A" w:rsidRDefault="00A1714A" w:rsidP="00BC426E">
            <w:r>
              <w:t>% Indian</w:t>
            </w:r>
          </w:p>
        </w:tc>
        <w:tc>
          <w:tcPr>
            <w:tcW w:w="1418" w:type="dxa"/>
          </w:tcPr>
          <w:p w14:paraId="59E31B88" w14:textId="7479B2BE" w:rsidR="00A1714A" w:rsidRDefault="00A1714A" w:rsidP="00FA242F">
            <w:pPr>
              <w:jc w:val="center"/>
            </w:pPr>
            <w:r>
              <w:t>1.2</w:t>
            </w:r>
            <w:r w:rsidRPr="009C6E14">
              <w:t>%</w:t>
            </w:r>
          </w:p>
        </w:tc>
        <w:tc>
          <w:tcPr>
            <w:tcW w:w="1276" w:type="dxa"/>
          </w:tcPr>
          <w:p w14:paraId="78A419C1" w14:textId="421E7D9E" w:rsidR="00A1714A" w:rsidRDefault="00A1714A" w:rsidP="00FA242F">
            <w:pPr>
              <w:jc w:val="center"/>
            </w:pPr>
            <w:r>
              <w:t>1.3</w:t>
            </w:r>
            <w:r w:rsidRPr="009C6E14">
              <w:t>%</w:t>
            </w:r>
          </w:p>
        </w:tc>
        <w:tc>
          <w:tcPr>
            <w:tcW w:w="1134" w:type="dxa"/>
          </w:tcPr>
          <w:p w14:paraId="4A7CE9CA" w14:textId="1DDEE906" w:rsidR="00A1714A" w:rsidRDefault="00A1714A" w:rsidP="00FA242F">
            <w:pPr>
              <w:jc w:val="center"/>
            </w:pPr>
          </w:p>
        </w:tc>
        <w:tc>
          <w:tcPr>
            <w:tcW w:w="1224" w:type="dxa"/>
          </w:tcPr>
          <w:p w14:paraId="637DC1BE" w14:textId="77777777" w:rsidR="00A1714A" w:rsidRDefault="00A1714A" w:rsidP="00FA242F">
            <w:pPr>
              <w:jc w:val="center"/>
            </w:pPr>
          </w:p>
        </w:tc>
      </w:tr>
      <w:tr w:rsidR="00A1714A" w14:paraId="0F218B91" w14:textId="6A7E70FC" w:rsidTr="00FA242F">
        <w:tc>
          <w:tcPr>
            <w:tcW w:w="3964" w:type="dxa"/>
          </w:tcPr>
          <w:p w14:paraId="6A0760AC" w14:textId="080FE7F6" w:rsidR="00A1714A" w:rsidRDefault="00A1714A" w:rsidP="00BC426E">
            <w:r>
              <w:t>% Pakistani</w:t>
            </w:r>
          </w:p>
        </w:tc>
        <w:tc>
          <w:tcPr>
            <w:tcW w:w="1418" w:type="dxa"/>
          </w:tcPr>
          <w:p w14:paraId="38149468" w14:textId="098F718C" w:rsidR="00A1714A" w:rsidRDefault="00A1714A" w:rsidP="00FA242F">
            <w:pPr>
              <w:jc w:val="center"/>
            </w:pPr>
            <w:r w:rsidRPr="009C6E14">
              <w:t>0%</w:t>
            </w:r>
          </w:p>
        </w:tc>
        <w:tc>
          <w:tcPr>
            <w:tcW w:w="1276" w:type="dxa"/>
          </w:tcPr>
          <w:p w14:paraId="088E1F2B" w14:textId="3760D29F" w:rsidR="00A1714A" w:rsidRDefault="00A1714A" w:rsidP="00FA242F">
            <w:pPr>
              <w:jc w:val="center"/>
            </w:pPr>
            <w:r w:rsidRPr="009C6E14">
              <w:t>0%</w:t>
            </w:r>
          </w:p>
        </w:tc>
        <w:tc>
          <w:tcPr>
            <w:tcW w:w="1134" w:type="dxa"/>
          </w:tcPr>
          <w:p w14:paraId="4F4E6FBD" w14:textId="46AEDE08" w:rsidR="00A1714A" w:rsidRDefault="00A1714A" w:rsidP="00FA242F">
            <w:pPr>
              <w:jc w:val="center"/>
            </w:pPr>
          </w:p>
        </w:tc>
        <w:tc>
          <w:tcPr>
            <w:tcW w:w="1224" w:type="dxa"/>
          </w:tcPr>
          <w:p w14:paraId="0FC16105" w14:textId="77777777" w:rsidR="00A1714A" w:rsidRDefault="00A1714A" w:rsidP="00FA242F">
            <w:pPr>
              <w:jc w:val="center"/>
            </w:pPr>
          </w:p>
        </w:tc>
      </w:tr>
      <w:tr w:rsidR="00A1714A" w14:paraId="2A53F264" w14:textId="08B3BEC2" w:rsidTr="00FA242F">
        <w:tc>
          <w:tcPr>
            <w:tcW w:w="3964" w:type="dxa"/>
          </w:tcPr>
          <w:p w14:paraId="14F3EE5A" w14:textId="71DB2E4A" w:rsidR="00A1714A" w:rsidRDefault="00A1714A" w:rsidP="00BC426E">
            <w:r>
              <w:t>% Black African</w:t>
            </w:r>
          </w:p>
        </w:tc>
        <w:tc>
          <w:tcPr>
            <w:tcW w:w="1418" w:type="dxa"/>
          </w:tcPr>
          <w:p w14:paraId="6D0BC0C5" w14:textId="5F03BD6F" w:rsidR="00A1714A" w:rsidRDefault="00A1714A" w:rsidP="00FA242F">
            <w:pPr>
              <w:jc w:val="center"/>
            </w:pPr>
            <w:r w:rsidRPr="009C6E14">
              <w:t>0%</w:t>
            </w:r>
          </w:p>
        </w:tc>
        <w:tc>
          <w:tcPr>
            <w:tcW w:w="1276" w:type="dxa"/>
          </w:tcPr>
          <w:p w14:paraId="76EF29BE" w14:textId="187CF535" w:rsidR="00A1714A" w:rsidRDefault="00A1714A" w:rsidP="00FA242F">
            <w:pPr>
              <w:jc w:val="center"/>
            </w:pPr>
            <w:r w:rsidRPr="009C6E14">
              <w:t>0%</w:t>
            </w:r>
          </w:p>
        </w:tc>
        <w:tc>
          <w:tcPr>
            <w:tcW w:w="1134" w:type="dxa"/>
          </w:tcPr>
          <w:p w14:paraId="502158AE" w14:textId="33043F0D" w:rsidR="00A1714A" w:rsidRDefault="00A1714A" w:rsidP="00FA242F">
            <w:pPr>
              <w:jc w:val="center"/>
            </w:pPr>
          </w:p>
        </w:tc>
        <w:tc>
          <w:tcPr>
            <w:tcW w:w="1224" w:type="dxa"/>
          </w:tcPr>
          <w:p w14:paraId="72A9C5F5" w14:textId="77777777" w:rsidR="00A1714A" w:rsidRDefault="00A1714A" w:rsidP="00FA242F">
            <w:pPr>
              <w:jc w:val="center"/>
            </w:pPr>
          </w:p>
        </w:tc>
      </w:tr>
      <w:tr w:rsidR="00A1714A" w14:paraId="3F3B27C0" w14:textId="761C2BA8" w:rsidTr="00FA242F">
        <w:tc>
          <w:tcPr>
            <w:tcW w:w="3964" w:type="dxa"/>
          </w:tcPr>
          <w:p w14:paraId="5FD0DDDE" w14:textId="3DCE26A6" w:rsidR="00A1714A" w:rsidRDefault="00A1714A" w:rsidP="009D21D0">
            <w:r>
              <w:t>% whose first language is English</w:t>
            </w:r>
          </w:p>
        </w:tc>
        <w:tc>
          <w:tcPr>
            <w:tcW w:w="1418" w:type="dxa"/>
          </w:tcPr>
          <w:p w14:paraId="6ADC78CB" w14:textId="1970F0F7" w:rsidR="00A1714A" w:rsidRDefault="00A1714A" w:rsidP="00FA242F">
            <w:pPr>
              <w:jc w:val="center"/>
            </w:pPr>
            <w:r>
              <w:t>93.1%</w:t>
            </w:r>
          </w:p>
        </w:tc>
        <w:tc>
          <w:tcPr>
            <w:tcW w:w="1276" w:type="dxa"/>
          </w:tcPr>
          <w:p w14:paraId="2712FA36" w14:textId="798A2FCB" w:rsidR="00A1714A" w:rsidRDefault="00A1714A" w:rsidP="00FA242F">
            <w:pPr>
              <w:jc w:val="center"/>
            </w:pPr>
            <w:r>
              <w:t>91.1%</w:t>
            </w:r>
          </w:p>
        </w:tc>
        <w:tc>
          <w:tcPr>
            <w:tcW w:w="1134" w:type="dxa"/>
          </w:tcPr>
          <w:p w14:paraId="1E15A3D7" w14:textId="7EDDBBE7" w:rsidR="00A1714A" w:rsidRDefault="00A1714A" w:rsidP="00FA242F">
            <w:pPr>
              <w:jc w:val="center"/>
            </w:pPr>
          </w:p>
        </w:tc>
        <w:tc>
          <w:tcPr>
            <w:tcW w:w="1224" w:type="dxa"/>
          </w:tcPr>
          <w:p w14:paraId="31C3BC5A" w14:textId="77777777" w:rsidR="00A1714A" w:rsidRDefault="00A1714A" w:rsidP="00FA242F">
            <w:pPr>
              <w:jc w:val="center"/>
            </w:pPr>
          </w:p>
        </w:tc>
      </w:tr>
      <w:tr w:rsidR="00A1714A" w14:paraId="2E566D7E" w14:textId="3D1D86F6" w:rsidTr="00FA242F">
        <w:tc>
          <w:tcPr>
            <w:tcW w:w="3964" w:type="dxa"/>
          </w:tcPr>
          <w:p w14:paraId="5B70D6E0" w14:textId="28AD7557" w:rsidR="00A1714A" w:rsidRDefault="00A1714A" w:rsidP="009D21D0">
            <w:r>
              <w:t>% whose first language is not English</w:t>
            </w:r>
          </w:p>
        </w:tc>
        <w:tc>
          <w:tcPr>
            <w:tcW w:w="1418" w:type="dxa"/>
          </w:tcPr>
          <w:p w14:paraId="12F03F52" w14:textId="1CD8E94F" w:rsidR="00A1714A" w:rsidRDefault="00A1714A" w:rsidP="00FA242F">
            <w:pPr>
              <w:jc w:val="center"/>
            </w:pPr>
            <w:r>
              <w:t>6.9%</w:t>
            </w:r>
          </w:p>
        </w:tc>
        <w:tc>
          <w:tcPr>
            <w:tcW w:w="1276" w:type="dxa"/>
          </w:tcPr>
          <w:p w14:paraId="25B9EE81" w14:textId="1B7DB9A9" w:rsidR="00A1714A" w:rsidRDefault="00A1714A" w:rsidP="00FA242F">
            <w:pPr>
              <w:jc w:val="center"/>
            </w:pPr>
            <w:r>
              <w:t>8.9%</w:t>
            </w:r>
          </w:p>
        </w:tc>
        <w:tc>
          <w:tcPr>
            <w:tcW w:w="1134" w:type="dxa"/>
          </w:tcPr>
          <w:p w14:paraId="68FF89CD" w14:textId="0E2902C2" w:rsidR="00A1714A" w:rsidRDefault="00A1714A" w:rsidP="00FA242F">
            <w:pPr>
              <w:jc w:val="center"/>
            </w:pPr>
          </w:p>
        </w:tc>
        <w:tc>
          <w:tcPr>
            <w:tcW w:w="1224" w:type="dxa"/>
          </w:tcPr>
          <w:p w14:paraId="30CF6309" w14:textId="77777777" w:rsidR="00A1714A" w:rsidRDefault="00A1714A" w:rsidP="00FA242F">
            <w:pPr>
              <w:jc w:val="center"/>
            </w:pPr>
          </w:p>
        </w:tc>
      </w:tr>
    </w:tbl>
    <w:p w14:paraId="742E7ADC" w14:textId="77777777" w:rsidR="00A77C16" w:rsidRDefault="00A77C16"/>
    <w:tbl>
      <w:tblPr>
        <w:tblStyle w:val="TableGrid"/>
        <w:tblW w:w="0" w:type="auto"/>
        <w:tblLook w:val="04A0" w:firstRow="1" w:lastRow="0" w:firstColumn="1" w:lastColumn="0" w:noHBand="0" w:noVBand="1"/>
      </w:tblPr>
      <w:tblGrid>
        <w:gridCol w:w="4248"/>
        <w:gridCol w:w="1276"/>
        <w:gridCol w:w="1134"/>
        <w:gridCol w:w="1134"/>
        <w:gridCol w:w="1224"/>
      </w:tblGrid>
      <w:tr w:rsidR="00A1714A" w14:paraId="76C142FB" w14:textId="55ED5CBD" w:rsidTr="00FA242F">
        <w:tc>
          <w:tcPr>
            <w:tcW w:w="4248" w:type="dxa"/>
          </w:tcPr>
          <w:p w14:paraId="78311143" w14:textId="77777777" w:rsidR="00A1714A" w:rsidRDefault="00A1714A" w:rsidP="009D21D0"/>
        </w:tc>
        <w:tc>
          <w:tcPr>
            <w:tcW w:w="1276" w:type="dxa"/>
          </w:tcPr>
          <w:p w14:paraId="0D70318D" w14:textId="54C03983" w:rsidR="00A1714A" w:rsidRDefault="00A1714A" w:rsidP="00FA242F">
            <w:pPr>
              <w:jc w:val="center"/>
            </w:pPr>
            <w:r>
              <w:t>2024-5</w:t>
            </w:r>
          </w:p>
        </w:tc>
        <w:tc>
          <w:tcPr>
            <w:tcW w:w="1134" w:type="dxa"/>
          </w:tcPr>
          <w:p w14:paraId="2429AB97" w14:textId="6D6B4ACD" w:rsidR="00A1714A" w:rsidRDefault="00A1714A" w:rsidP="00FA242F">
            <w:pPr>
              <w:jc w:val="center"/>
            </w:pPr>
            <w:r>
              <w:t>2025-6</w:t>
            </w:r>
          </w:p>
        </w:tc>
        <w:tc>
          <w:tcPr>
            <w:tcW w:w="1134" w:type="dxa"/>
          </w:tcPr>
          <w:p w14:paraId="6DA890A0" w14:textId="4821901C" w:rsidR="00A1714A" w:rsidRDefault="00A1714A" w:rsidP="00FA242F">
            <w:pPr>
              <w:jc w:val="center"/>
            </w:pPr>
            <w:r>
              <w:t>2026-7</w:t>
            </w:r>
          </w:p>
        </w:tc>
        <w:tc>
          <w:tcPr>
            <w:tcW w:w="1224" w:type="dxa"/>
          </w:tcPr>
          <w:p w14:paraId="0E0BA17E" w14:textId="68D0CE81" w:rsidR="00A1714A" w:rsidRDefault="00A1714A" w:rsidP="00FA242F">
            <w:pPr>
              <w:jc w:val="center"/>
            </w:pPr>
            <w:r>
              <w:t>2027-8</w:t>
            </w:r>
          </w:p>
        </w:tc>
      </w:tr>
      <w:tr w:rsidR="00A1714A" w14:paraId="5B096966" w14:textId="6F3F28A6" w:rsidTr="00FA242F">
        <w:tc>
          <w:tcPr>
            <w:tcW w:w="4248" w:type="dxa"/>
          </w:tcPr>
          <w:p w14:paraId="6F3396EF" w14:textId="29F2B1A7" w:rsidR="00A1714A" w:rsidRDefault="00A1714A" w:rsidP="009D21D0">
            <w:r w:rsidRPr="00232561">
              <w:t>Number of bullying or prejudice incidents related to</w:t>
            </w:r>
            <w:r>
              <w:t xml:space="preserve"> race or ethnicity</w:t>
            </w:r>
          </w:p>
        </w:tc>
        <w:tc>
          <w:tcPr>
            <w:tcW w:w="1276" w:type="dxa"/>
          </w:tcPr>
          <w:p w14:paraId="2932437D" w14:textId="487B2A4E" w:rsidR="00A1714A" w:rsidRDefault="00A1714A" w:rsidP="00FA242F">
            <w:pPr>
              <w:jc w:val="center"/>
            </w:pPr>
            <w:r>
              <w:t>0</w:t>
            </w:r>
          </w:p>
        </w:tc>
        <w:tc>
          <w:tcPr>
            <w:tcW w:w="1134" w:type="dxa"/>
          </w:tcPr>
          <w:p w14:paraId="0853E536" w14:textId="4412ED50" w:rsidR="00A1714A" w:rsidRDefault="00A1714A" w:rsidP="00FA242F">
            <w:pPr>
              <w:jc w:val="center"/>
            </w:pPr>
          </w:p>
        </w:tc>
        <w:tc>
          <w:tcPr>
            <w:tcW w:w="1134" w:type="dxa"/>
          </w:tcPr>
          <w:p w14:paraId="158CF115" w14:textId="4FD5ACA0" w:rsidR="00A1714A" w:rsidRDefault="00A1714A" w:rsidP="00FA242F">
            <w:pPr>
              <w:jc w:val="center"/>
            </w:pPr>
          </w:p>
        </w:tc>
        <w:tc>
          <w:tcPr>
            <w:tcW w:w="1224" w:type="dxa"/>
          </w:tcPr>
          <w:p w14:paraId="65076C40" w14:textId="77777777" w:rsidR="00A1714A" w:rsidRDefault="00A1714A" w:rsidP="00FA242F">
            <w:pPr>
              <w:jc w:val="center"/>
            </w:pPr>
          </w:p>
        </w:tc>
      </w:tr>
    </w:tbl>
    <w:p w14:paraId="5C3B2FCE" w14:textId="77777777" w:rsidR="00232561" w:rsidRDefault="00232561"/>
    <w:tbl>
      <w:tblPr>
        <w:tblStyle w:val="TableGrid"/>
        <w:tblW w:w="0" w:type="auto"/>
        <w:tblLook w:val="04A0" w:firstRow="1" w:lastRow="0" w:firstColumn="1" w:lastColumn="0" w:noHBand="0" w:noVBand="1"/>
      </w:tblPr>
      <w:tblGrid>
        <w:gridCol w:w="9016"/>
      </w:tblGrid>
      <w:tr w:rsidR="00A77C16" w14:paraId="3FEE8543" w14:textId="77777777" w:rsidTr="00A77C16">
        <w:tc>
          <w:tcPr>
            <w:tcW w:w="9016" w:type="dxa"/>
            <w:shd w:val="clear" w:color="auto" w:fill="E8E8E8" w:themeFill="background2"/>
          </w:tcPr>
          <w:p w14:paraId="6C9D662F" w14:textId="77777777" w:rsidR="00A77C16" w:rsidRPr="00A77C16" w:rsidRDefault="00A77C16">
            <w:pPr>
              <w:rPr>
                <w:b/>
                <w:bCs/>
              </w:rPr>
            </w:pPr>
            <w:bookmarkStart w:id="0" w:name="_Hlk192837485"/>
            <w:r w:rsidRPr="00A77C16">
              <w:rPr>
                <w:b/>
                <w:bCs/>
              </w:rPr>
              <w:t>Race and Ethnicity: commentary</w:t>
            </w:r>
          </w:p>
          <w:p w14:paraId="7EB9C392" w14:textId="77777777" w:rsidR="00A77C16" w:rsidRDefault="00A77C16"/>
          <w:p w14:paraId="4C4D5C21" w14:textId="77777777" w:rsidR="00A77C16" w:rsidRPr="00A77C16" w:rsidRDefault="00A77C16">
            <w:pPr>
              <w:rPr>
                <w:i/>
                <w:iCs/>
              </w:rPr>
            </w:pPr>
            <w:r w:rsidRPr="00A77C16">
              <w:rPr>
                <w:i/>
                <w:iCs/>
              </w:rPr>
              <w:t>Are there any patterns or trends with race and ethnicity that are significant? Are there any cultural barriers that affect your ability to meet the three duties outlined above?</w:t>
            </w:r>
          </w:p>
          <w:p w14:paraId="622A3E73" w14:textId="556DD9D4" w:rsidR="00FB31D8" w:rsidRDefault="00FB31D8"/>
          <w:p w14:paraId="2D654911" w14:textId="03147B6F" w:rsidR="00FB31D8" w:rsidRDefault="00FB31D8">
            <w:r>
              <w:t xml:space="preserve">Those children who are EAL are predominantly speaking Eastern European languages. </w:t>
            </w:r>
          </w:p>
          <w:p w14:paraId="1EA0CC14" w14:textId="77777777" w:rsidR="00A77C16" w:rsidRDefault="00A77C16"/>
          <w:p w14:paraId="66B81AF1" w14:textId="6CB6858A" w:rsidR="00A77C16" w:rsidRDefault="00A77C16"/>
        </w:tc>
      </w:tr>
      <w:bookmarkEnd w:id="0"/>
    </w:tbl>
    <w:p w14:paraId="20661BAA" w14:textId="77777777" w:rsidR="00A77C16" w:rsidRDefault="00A77C16"/>
    <w:p w14:paraId="746EAF26" w14:textId="68724306" w:rsidR="00A77C16" w:rsidRPr="00A77C16" w:rsidRDefault="00A77C16">
      <w:pPr>
        <w:rPr>
          <w:b/>
          <w:bCs/>
        </w:rPr>
      </w:pPr>
      <w:r w:rsidRPr="00A77C16">
        <w:rPr>
          <w:b/>
          <w:bCs/>
        </w:rPr>
        <w:lastRenderedPageBreak/>
        <w:t>Context: Religion and Belief</w:t>
      </w:r>
    </w:p>
    <w:p w14:paraId="55047D9D" w14:textId="5034F2D6" w:rsidR="00A77C16" w:rsidRDefault="00232561">
      <w:r>
        <w:t>Schools will not normally hold data about the beliefs of children or their parents, nor should they attempt to make estimates (for, example, on the basis of ethnicity). However, schools may hold incidental data which sheds light on how well they are managing issues of equality in this regard.</w:t>
      </w:r>
    </w:p>
    <w:tbl>
      <w:tblPr>
        <w:tblStyle w:val="TableGrid"/>
        <w:tblW w:w="0" w:type="auto"/>
        <w:tblLook w:val="04A0" w:firstRow="1" w:lastRow="0" w:firstColumn="1" w:lastColumn="0" w:noHBand="0" w:noVBand="1"/>
      </w:tblPr>
      <w:tblGrid>
        <w:gridCol w:w="4815"/>
        <w:gridCol w:w="1134"/>
        <w:gridCol w:w="992"/>
        <w:gridCol w:w="992"/>
        <w:gridCol w:w="1083"/>
      </w:tblGrid>
      <w:tr w:rsidR="00A1714A" w14:paraId="65B93087" w14:textId="7DB48EC0" w:rsidTr="00FA242F">
        <w:tc>
          <w:tcPr>
            <w:tcW w:w="4815" w:type="dxa"/>
          </w:tcPr>
          <w:p w14:paraId="3A6ED422" w14:textId="77777777" w:rsidR="00A1714A" w:rsidRDefault="00A1714A" w:rsidP="009D21D0"/>
        </w:tc>
        <w:tc>
          <w:tcPr>
            <w:tcW w:w="1134" w:type="dxa"/>
          </w:tcPr>
          <w:p w14:paraId="48CCDDC4" w14:textId="4D7482C0" w:rsidR="00A1714A" w:rsidRDefault="00A1714A" w:rsidP="009D21D0">
            <w:r>
              <w:t>2024-5</w:t>
            </w:r>
          </w:p>
        </w:tc>
        <w:tc>
          <w:tcPr>
            <w:tcW w:w="992" w:type="dxa"/>
          </w:tcPr>
          <w:p w14:paraId="766471A1" w14:textId="7736D6B6" w:rsidR="00A1714A" w:rsidRDefault="00A1714A" w:rsidP="009D21D0">
            <w:r>
              <w:t>2025-6</w:t>
            </w:r>
          </w:p>
        </w:tc>
        <w:tc>
          <w:tcPr>
            <w:tcW w:w="992" w:type="dxa"/>
          </w:tcPr>
          <w:p w14:paraId="06682DFF" w14:textId="323EDA24" w:rsidR="00A1714A" w:rsidRDefault="00A1714A" w:rsidP="009D21D0">
            <w:r>
              <w:t>2026-7</w:t>
            </w:r>
          </w:p>
        </w:tc>
        <w:tc>
          <w:tcPr>
            <w:tcW w:w="1083" w:type="dxa"/>
          </w:tcPr>
          <w:p w14:paraId="12D55271" w14:textId="058614C8" w:rsidR="00A1714A" w:rsidRDefault="00A1714A" w:rsidP="009D21D0">
            <w:r>
              <w:t>2027-8</w:t>
            </w:r>
          </w:p>
        </w:tc>
      </w:tr>
      <w:tr w:rsidR="00A1714A" w14:paraId="6ECD920D" w14:textId="1CC861BD" w:rsidTr="00FA242F">
        <w:tc>
          <w:tcPr>
            <w:tcW w:w="4815" w:type="dxa"/>
          </w:tcPr>
          <w:p w14:paraId="0C87A149" w14:textId="36C26D37" w:rsidR="00A1714A" w:rsidRDefault="00A1714A" w:rsidP="009D21D0">
            <w:r>
              <w:t>Number of prejudice or bullying incidents relating to religion</w:t>
            </w:r>
          </w:p>
        </w:tc>
        <w:tc>
          <w:tcPr>
            <w:tcW w:w="1134" w:type="dxa"/>
          </w:tcPr>
          <w:p w14:paraId="4A4312C2" w14:textId="43D010A4" w:rsidR="00A1714A" w:rsidRDefault="00A1714A" w:rsidP="009D21D0">
            <w:pPr>
              <w:jc w:val="center"/>
            </w:pPr>
            <w:r>
              <w:t>0</w:t>
            </w:r>
          </w:p>
        </w:tc>
        <w:tc>
          <w:tcPr>
            <w:tcW w:w="992" w:type="dxa"/>
          </w:tcPr>
          <w:p w14:paraId="0A3380E2" w14:textId="4E27B7D9" w:rsidR="00A1714A" w:rsidRDefault="00A1714A" w:rsidP="009D21D0">
            <w:pPr>
              <w:jc w:val="center"/>
            </w:pPr>
          </w:p>
        </w:tc>
        <w:tc>
          <w:tcPr>
            <w:tcW w:w="992" w:type="dxa"/>
          </w:tcPr>
          <w:p w14:paraId="74E420DC" w14:textId="672D411C" w:rsidR="00A1714A" w:rsidRDefault="00A1714A" w:rsidP="009D21D0">
            <w:pPr>
              <w:jc w:val="center"/>
            </w:pPr>
          </w:p>
        </w:tc>
        <w:tc>
          <w:tcPr>
            <w:tcW w:w="1083" w:type="dxa"/>
          </w:tcPr>
          <w:p w14:paraId="4E5A5B56" w14:textId="77777777" w:rsidR="00A1714A" w:rsidRDefault="00A1714A" w:rsidP="009D21D0">
            <w:pPr>
              <w:jc w:val="center"/>
            </w:pPr>
          </w:p>
        </w:tc>
      </w:tr>
      <w:tr w:rsidR="00A1714A" w14:paraId="1A903D05" w14:textId="7B6EDD9C" w:rsidTr="00FA242F">
        <w:tc>
          <w:tcPr>
            <w:tcW w:w="4815" w:type="dxa"/>
          </w:tcPr>
          <w:p w14:paraId="27694D10" w14:textId="325D8B0A" w:rsidR="00A1714A" w:rsidRDefault="00A1714A" w:rsidP="009D21D0">
            <w:r>
              <w:t>Number of children who are withdrawn from RE and/or assembly</w:t>
            </w:r>
          </w:p>
        </w:tc>
        <w:tc>
          <w:tcPr>
            <w:tcW w:w="1134" w:type="dxa"/>
          </w:tcPr>
          <w:p w14:paraId="0DBE3210" w14:textId="201B29B7" w:rsidR="00A1714A" w:rsidRDefault="00A1714A" w:rsidP="009D21D0">
            <w:pPr>
              <w:jc w:val="center"/>
            </w:pPr>
            <w:r>
              <w:t>0</w:t>
            </w:r>
          </w:p>
        </w:tc>
        <w:tc>
          <w:tcPr>
            <w:tcW w:w="992" w:type="dxa"/>
          </w:tcPr>
          <w:p w14:paraId="54933BB8" w14:textId="577CE8CE" w:rsidR="00A1714A" w:rsidRDefault="00A1714A" w:rsidP="009D21D0">
            <w:pPr>
              <w:jc w:val="center"/>
            </w:pPr>
          </w:p>
        </w:tc>
        <w:tc>
          <w:tcPr>
            <w:tcW w:w="992" w:type="dxa"/>
          </w:tcPr>
          <w:p w14:paraId="2F66EC9E" w14:textId="6D725D94" w:rsidR="00A1714A" w:rsidRDefault="00A1714A" w:rsidP="009D21D0">
            <w:pPr>
              <w:jc w:val="center"/>
            </w:pPr>
          </w:p>
        </w:tc>
        <w:tc>
          <w:tcPr>
            <w:tcW w:w="1083" w:type="dxa"/>
          </w:tcPr>
          <w:p w14:paraId="6738B509" w14:textId="77777777" w:rsidR="00A1714A" w:rsidRDefault="00A1714A" w:rsidP="009D21D0">
            <w:pPr>
              <w:jc w:val="center"/>
            </w:pPr>
          </w:p>
        </w:tc>
      </w:tr>
    </w:tbl>
    <w:p w14:paraId="4669C615" w14:textId="77777777" w:rsidR="00232561" w:rsidRDefault="00232561"/>
    <w:tbl>
      <w:tblPr>
        <w:tblStyle w:val="TableGrid"/>
        <w:tblW w:w="0" w:type="auto"/>
        <w:tblLook w:val="04A0" w:firstRow="1" w:lastRow="0" w:firstColumn="1" w:lastColumn="0" w:noHBand="0" w:noVBand="1"/>
      </w:tblPr>
      <w:tblGrid>
        <w:gridCol w:w="9016"/>
      </w:tblGrid>
      <w:tr w:rsidR="00400BC6" w14:paraId="22A2BDDC" w14:textId="77777777" w:rsidTr="00726B99">
        <w:tc>
          <w:tcPr>
            <w:tcW w:w="9016" w:type="dxa"/>
            <w:shd w:val="clear" w:color="auto" w:fill="E8E8E8" w:themeFill="background2"/>
          </w:tcPr>
          <w:p w14:paraId="3650F697" w14:textId="65C2F04D" w:rsidR="00400BC6" w:rsidRPr="00A77C16" w:rsidRDefault="00400BC6" w:rsidP="00726B99">
            <w:pPr>
              <w:rPr>
                <w:b/>
                <w:bCs/>
              </w:rPr>
            </w:pPr>
            <w:r w:rsidRPr="00A77C16">
              <w:rPr>
                <w:b/>
                <w:bCs/>
              </w:rPr>
              <w:t>R</w:t>
            </w:r>
            <w:r>
              <w:rPr>
                <w:b/>
                <w:bCs/>
              </w:rPr>
              <w:t>eligion and Belief</w:t>
            </w:r>
            <w:r w:rsidRPr="00A77C16">
              <w:rPr>
                <w:b/>
                <w:bCs/>
              </w:rPr>
              <w:t>: commentary</w:t>
            </w:r>
          </w:p>
          <w:p w14:paraId="5B10CF1A" w14:textId="77777777" w:rsidR="00400BC6" w:rsidRDefault="00400BC6" w:rsidP="00726B99"/>
          <w:p w14:paraId="2EE606E4" w14:textId="3C9D0797" w:rsidR="00400BC6" w:rsidRPr="00A77C16" w:rsidRDefault="00400BC6" w:rsidP="00726B99">
            <w:pPr>
              <w:rPr>
                <w:i/>
                <w:iCs/>
              </w:rPr>
            </w:pPr>
            <w:r w:rsidRPr="00A77C16">
              <w:rPr>
                <w:i/>
                <w:iCs/>
              </w:rPr>
              <w:t>Are there any patterns or trends with r</w:t>
            </w:r>
            <w:r>
              <w:rPr>
                <w:i/>
                <w:iCs/>
              </w:rPr>
              <w:t>eligion and belief</w:t>
            </w:r>
            <w:r w:rsidRPr="00A77C16">
              <w:rPr>
                <w:i/>
                <w:iCs/>
              </w:rPr>
              <w:t xml:space="preserve"> that are significant? Are there any cultural barriers that affect your ability to meet the three duties outlined above?</w:t>
            </w:r>
          </w:p>
          <w:p w14:paraId="49A328A0" w14:textId="77777777" w:rsidR="00400BC6" w:rsidRDefault="00400BC6" w:rsidP="00726B99"/>
          <w:p w14:paraId="0F1926CA" w14:textId="1DC493D0" w:rsidR="00400BC6" w:rsidRDefault="00FB31D8" w:rsidP="00726B99">
            <w:r>
              <w:t>We have a very small number of pupils who follow faiths other than Christianity. There are a number who would not align themselves to any formal belief system.</w:t>
            </w:r>
          </w:p>
          <w:p w14:paraId="52F1D5C5" w14:textId="77777777" w:rsidR="00400BC6" w:rsidRDefault="00400BC6" w:rsidP="00726B99"/>
        </w:tc>
      </w:tr>
    </w:tbl>
    <w:p w14:paraId="5C2A5313" w14:textId="6317E09E" w:rsidR="00261298" w:rsidRDefault="00261298">
      <w:pPr>
        <w:rPr>
          <w:b/>
          <w:bCs/>
        </w:rPr>
      </w:pPr>
      <w:r w:rsidRPr="00261298">
        <w:rPr>
          <w:b/>
          <w:bCs/>
        </w:rPr>
        <w:t>Complaints:</w:t>
      </w:r>
    </w:p>
    <w:p w14:paraId="68E916FA" w14:textId="7E8F8351" w:rsidR="00261298" w:rsidRPr="00261298" w:rsidRDefault="00261298">
      <w:pPr>
        <w:rPr>
          <w:i/>
          <w:iCs/>
        </w:rPr>
      </w:pPr>
      <w:r w:rsidRPr="00261298">
        <w:rPr>
          <w:i/>
          <w:iCs/>
        </w:rPr>
        <w:t>This section is to record any complaints made by parents, in line with your complaints policy, about issues specific to equalities characteristics</w:t>
      </w:r>
      <w:r>
        <w:rPr>
          <w:i/>
          <w:iCs/>
        </w:rPr>
        <w:t xml:space="preserve"> where prejudice was suggested</w:t>
      </w:r>
      <w:r w:rsidRPr="00261298">
        <w:rPr>
          <w:i/>
          <w:iCs/>
        </w:rPr>
        <w:t>.</w:t>
      </w:r>
    </w:p>
    <w:tbl>
      <w:tblPr>
        <w:tblStyle w:val="TableGrid"/>
        <w:tblW w:w="0" w:type="auto"/>
        <w:tblLook w:val="04A0" w:firstRow="1" w:lastRow="0" w:firstColumn="1" w:lastColumn="0" w:noHBand="0" w:noVBand="1"/>
      </w:tblPr>
      <w:tblGrid>
        <w:gridCol w:w="4531"/>
        <w:gridCol w:w="1134"/>
        <w:gridCol w:w="993"/>
        <w:gridCol w:w="1134"/>
        <w:gridCol w:w="1224"/>
      </w:tblGrid>
      <w:tr w:rsidR="00A1714A" w14:paraId="78E38610" w14:textId="77777777" w:rsidTr="00FA242F">
        <w:tc>
          <w:tcPr>
            <w:tcW w:w="4531" w:type="dxa"/>
          </w:tcPr>
          <w:p w14:paraId="618AA64F" w14:textId="77777777" w:rsidR="00A1714A" w:rsidRDefault="00A1714A" w:rsidP="009D21D0"/>
        </w:tc>
        <w:tc>
          <w:tcPr>
            <w:tcW w:w="1134" w:type="dxa"/>
          </w:tcPr>
          <w:p w14:paraId="1F1B16D1" w14:textId="79354580" w:rsidR="00A1714A" w:rsidRDefault="00A1714A" w:rsidP="009D21D0">
            <w:r>
              <w:t>2024-5</w:t>
            </w:r>
          </w:p>
        </w:tc>
        <w:tc>
          <w:tcPr>
            <w:tcW w:w="993" w:type="dxa"/>
          </w:tcPr>
          <w:p w14:paraId="6D471BE7" w14:textId="33E14BA0" w:rsidR="00A1714A" w:rsidRDefault="00A1714A" w:rsidP="009D21D0">
            <w:r>
              <w:t>2025-6</w:t>
            </w:r>
          </w:p>
        </w:tc>
        <w:tc>
          <w:tcPr>
            <w:tcW w:w="1134" w:type="dxa"/>
          </w:tcPr>
          <w:p w14:paraId="4DE05FA7" w14:textId="371F1757" w:rsidR="00A1714A" w:rsidRDefault="00A1714A" w:rsidP="009D21D0">
            <w:r>
              <w:t>2026-7</w:t>
            </w:r>
          </w:p>
        </w:tc>
        <w:tc>
          <w:tcPr>
            <w:tcW w:w="1224" w:type="dxa"/>
          </w:tcPr>
          <w:p w14:paraId="5C064DCD" w14:textId="3ECF47A9" w:rsidR="00A1714A" w:rsidRDefault="00A1714A" w:rsidP="009D21D0">
            <w:r>
              <w:t>2027-8</w:t>
            </w:r>
          </w:p>
        </w:tc>
      </w:tr>
      <w:tr w:rsidR="00A1714A" w14:paraId="16BC629E" w14:textId="77777777" w:rsidTr="00FA242F">
        <w:tc>
          <w:tcPr>
            <w:tcW w:w="4531" w:type="dxa"/>
          </w:tcPr>
          <w:p w14:paraId="4B9B16C9" w14:textId="2E23910B" w:rsidR="00A1714A" w:rsidRDefault="00A1714A" w:rsidP="009D21D0">
            <w:r>
              <w:t>Age</w:t>
            </w:r>
          </w:p>
        </w:tc>
        <w:tc>
          <w:tcPr>
            <w:tcW w:w="1134" w:type="dxa"/>
          </w:tcPr>
          <w:p w14:paraId="17C60A58" w14:textId="19676583" w:rsidR="00A1714A" w:rsidRDefault="00A1714A" w:rsidP="009D21D0">
            <w:pPr>
              <w:jc w:val="center"/>
            </w:pPr>
            <w:r>
              <w:t>0</w:t>
            </w:r>
          </w:p>
        </w:tc>
        <w:tc>
          <w:tcPr>
            <w:tcW w:w="993" w:type="dxa"/>
          </w:tcPr>
          <w:p w14:paraId="238785F9" w14:textId="77777777" w:rsidR="00A1714A" w:rsidRDefault="00A1714A" w:rsidP="009D21D0">
            <w:pPr>
              <w:jc w:val="center"/>
            </w:pPr>
          </w:p>
        </w:tc>
        <w:tc>
          <w:tcPr>
            <w:tcW w:w="1134" w:type="dxa"/>
          </w:tcPr>
          <w:p w14:paraId="4153DC36" w14:textId="77777777" w:rsidR="00A1714A" w:rsidRDefault="00A1714A" w:rsidP="009D21D0">
            <w:pPr>
              <w:jc w:val="center"/>
            </w:pPr>
          </w:p>
        </w:tc>
        <w:tc>
          <w:tcPr>
            <w:tcW w:w="1224" w:type="dxa"/>
          </w:tcPr>
          <w:p w14:paraId="212B572F" w14:textId="33C2556C" w:rsidR="00A1714A" w:rsidRDefault="00A1714A" w:rsidP="009D21D0">
            <w:pPr>
              <w:jc w:val="center"/>
            </w:pPr>
          </w:p>
        </w:tc>
      </w:tr>
      <w:tr w:rsidR="00A1714A" w14:paraId="1EACE818" w14:textId="77777777" w:rsidTr="00FA242F">
        <w:tc>
          <w:tcPr>
            <w:tcW w:w="4531" w:type="dxa"/>
          </w:tcPr>
          <w:p w14:paraId="5420183F" w14:textId="3D84070A" w:rsidR="00A1714A" w:rsidRDefault="00A1714A" w:rsidP="009D21D0">
            <w:r>
              <w:t>Disability</w:t>
            </w:r>
          </w:p>
        </w:tc>
        <w:tc>
          <w:tcPr>
            <w:tcW w:w="1134" w:type="dxa"/>
          </w:tcPr>
          <w:p w14:paraId="6E4F0259" w14:textId="2EAE08FD" w:rsidR="00A1714A" w:rsidRDefault="00A1714A" w:rsidP="009D21D0">
            <w:pPr>
              <w:jc w:val="center"/>
            </w:pPr>
            <w:r>
              <w:t>0</w:t>
            </w:r>
          </w:p>
        </w:tc>
        <w:tc>
          <w:tcPr>
            <w:tcW w:w="993" w:type="dxa"/>
          </w:tcPr>
          <w:p w14:paraId="681A0BE3" w14:textId="77777777" w:rsidR="00A1714A" w:rsidRDefault="00A1714A" w:rsidP="009D21D0">
            <w:pPr>
              <w:jc w:val="center"/>
            </w:pPr>
          </w:p>
        </w:tc>
        <w:tc>
          <w:tcPr>
            <w:tcW w:w="1134" w:type="dxa"/>
          </w:tcPr>
          <w:p w14:paraId="66D1D704" w14:textId="77777777" w:rsidR="00A1714A" w:rsidRDefault="00A1714A" w:rsidP="009D21D0">
            <w:pPr>
              <w:jc w:val="center"/>
            </w:pPr>
          </w:p>
        </w:tc>
        <w:tc>
          <w:tcPr>
            <w:tcW w:w="1224" w:type="dxa"/>
          </w:tcPr>
          <w:p w14:paraId="4A46F189" w14:textId="4933E480" w:rsidR="00A1714A" w:rsidRDefault="00A1714A" w:rsidP="009D21D0">
            <w:pPr>
              <w:jc w:val="center"/>
            </w:pPr>
          </w:p>
        </w:tc>
      </w:tr>
      <w:tr w:rsidR="00A1714A" w14:paraId="71F6AE90" w14:textId="77777777" w:rsidTr="00FA242F">
        <w:tc>
          <w:tcPr>
            <w:tcW w:w="4531" w:type="dxa"/>
          </w:tcPr>
          <w:p w14:paraId="6A509398" w14:textId="4EE2A5A6" w:rsidR="00A1714A" w:rsidRDefault="00A1714A" w:rsidP="009D21D0">
            <w:r>
              <w:t xml:space="preserve">Sex </w:t>
            </w:r>
          </w:p>
        </w:tc>
        <w:tc>
          <w:tcPr>
            <w:tcW w:w="1134" w:type="dxa"/>
          </w:tcPr>
          <w:p w14:paraId="303B14DF" w14:textId="659BA6CD" w:rsidR="00A1714A" w:rsidRDefault="00A1714A" w:rsidP="009D21D0">
            <w:pPr>
              <w:jc w:val="center"/>
            </w:pPr>
            <w:r>
              <w:t>0</w:t>
            </w:r>
          </w:p>
        </w:tc>
        <w:tc>
          <w:tcPr>
            <w:tcW w:w="993" w:type="dxa"/>
          </w:tcPr>
          <w:p w14:paraId="659C8301" w14:textId="77777777" w:rsidR="00A1714A" w:rsidRDefault="00A1714A" w:rsidP="009D21D0">
            <w:pPr>
              <w:jc w:val="center"/>
            </w:pPr>
          </w:p>
        </w:tc>
        <w:tc>
          <w:tcPr>
            <w:tcW w:w="1134" w:type="dxa"/>
          </w:tcPr>
          <w:p w14:paraId="02A869F3" w14:textId="77777777" w:rsidR="00A1714A" w:rsidRDefault="00A1714A" w:rsidP="009D21D0">
            <w:pPr>
              <w:jc w:val="center"/>
            </w:pPr>
          </w:p>
        </w:tc>
        <w:tc>
          <w:tcPr>
            <w:tcW w:w="1224" w:type="dxa"/>
          </w:tcPr>
          <w:p w14:paraId="405AAEF4" w14:textId="1B32B076" w:rsidR="00A1714A" w:rsidRDefault="00A1714A" w:rsidP="009D21D0">
            <w:pPr>
              <w:jc w:val="center"/>
            </w:pPr>
          </w:p>
        </w:tc>
      </w:tr>
      <w:tr w:rsidR="00A1714A" w14:paraId="651CF9DE" w14:textId="77777777" w:rsidTr="00FA242F">
        <w:tc>
          <w:tcPr>
            <w:tcW w:w="4531" w:type="dxa"/>
          </w:tcPr>
          <w:p w14:paraId="319D484D" w14:textId="5D7ABFA1" w:rsidR="00A1714A" w:rsidRDefault="00A1714A" w:rsidP="009D21D0">
            <w:r>
              <w:t>Race/ethnicity</w:t>
            </w:r>
          </w:p>
        </w:tc>
        <w:tc>
          <w:tcPr>
            <w:tcW w:w="1134" w:type="dxa"/>
          </w:tcPr>
          <w:p w14:paraId="79EB812B" w14:textId="1F5AFEF6" w:rsidR="00A1714A" w:rsidRDefault="00A1714A" w:rsidP="009D21D0">
            <w:pPr>
              <w:jc w:val="center"/>
            </w:pPr>
            <w:r>
              <w:t>0</w:t>
            </w:r>
          </w:p>
        </w:tc>
        <w:tc>
          <w:tcPr>
            <w:tcW w:w="993" w:type="dxa"/>
          </w:tcPr>
          <w:p w14:paraId="5AC74E99" w14:textId="77777777" w:rsidR="00A1714A" w:rsidRDefault="00A1714A" w:rsidP="009D21D0">
            <w:pPr>
              <w:jc w:val="center"/>
            </w:pPr>
          </w:p>
        </w:tc>
        <w:tc>
          <w:tcPr>
            <w:tcW w:w="1134" w:type="dxa"/>
          </w:tcPr>
          <w:p w14:paraId="09147788" w14:textId="77777777" w:rsidR="00A1714A" w:rsidRDefault="00A1714A" w:rsidP="009D21D0">
            <w:pPr>
              <w:jc w:val="center"/>
            </w:pPr>
          </w:p>
        </w:tc>
        <w:tc>
          <w:tcPr>
            <w:tcW w:w="1224" w:type="dxa"/>
          </w:tcPr>
          <w:p w14:paraId="2B1F26B7" w14:textId="11F542E8" w:rsidR="00A1714A" w:rsidRDefault="00A1714A" w:rsidP="009D21D0">
            <w:pPr>
              <w:jc w:val="center"/>
            </w:pPr>
          </w:p>
        </w:tc>
      </w:tr>
      <w:tr w:rsidR="00A1714A" w14:paraId="022ECA52" w14:textId="77777777" w:rsidTr="00FA242F">
        <w:tc>
          <w:tcPr>
            <w:tcW w:w="4531" w:type="dxa"/>
          </w:tcPr>
          <w:p w14:paraId="4945E5FA" w14:textId="19E46662" w:rsidR="00A1714A" w:rsidRDefault="00A1714A" w:rsidP="009D21D0">
            <w:r>
              <w:t>Religion/belief</w:t>
            </w:r>
          </w:p>
        </w:tc>
        <w:tc>
          <w:tcPr>
            <w:tcW w:w="1134" w:type="dxa"/>
          </w:tcPr>
          <w:p w14:paraId="19947539" w14:textId="00F3D9D8" w:rsidR="00A1714A" w:rsidRDefault="00A1714A" w:rsidP="009D21D0">
            <w:pPr>
              <w:jc w:val="center"/>
            </w:pPr>
            <w:r>
              <w:t>0</w:t>
            </w:r>
          </w:p>
        </w:tc>
        <w:tc>
          <w:tcPr>
            <w:tcW w:w="993" w:type="dxa"/>
          </w:tcPr>
          <w:p w14:paraId="6F61D788" w14:textId="77777777" w:rsidR="00A1714A" w:rsidRDefault="00A1714A" w:rsidP="009D21D0">
            <w:pPr>
              <w:jc w:val="center"/>
            </w:pPr>
          </w:p>
        </w:tc>
        <w:tc>
          <w:tcPr>
            <w:tcW w:w="1134" w:type="dxa"/>
          </w:tcPr>
          <w:p w14:paraId="673C6A12" w14:textId="77777777" w:rsidR="00A1714A" w:rsidRDefault="00A1714A" w:rsidP="009D21D0">
            <w:pPr>
              <w:jc w:val="center"/>
            </w:pPr>
          </w:p>
        </w:tc>
        <w:tc>
          <w:tcPr>
            <w:tcW w:w="1224" w:type="dxa"/>
          </w:tcPr>
          <w:p w14:paraId="179675B8" w14:textId="713A5E31" w:rsidR="00A1714A" w:rsidRDefault="00A1714A" w:rsidP="009D21D0">
            <w:pPr>
              <w:jc w:val="center"/>
            </w:pPr>
          </w:p>
        </w:tc>
      </w:tr>
      <w:tr w:rsidR="00A1714A" w14:paraId="2490C352" w14:textId="77777777" w:rsidTr="00FA242F">
        <w:tc>
          <w:tcPr>
            <w:tcW w:w="4531" w:type="dxa"/>
          </w:tcPr>
          <w:p w14:paraId="078441B9" w14:textId="11AB7E45" w:rsidR="00A1714A" w:rsidRDefault="00A1714A" w:rsidP="009D21D0">
            <w:r>
              <w:t>Gender re-assignment</w:t>
            </w:r>
          </w:p>
        </w:tc>
        <w:tc>
          <w:tcPr>
            <w:tcW w:w="1134" w:type="dxa"/>
          </w:tcPr>
          <w:p w14:paraId="77D9FDB1" w14:textId="25F8E8F8" w:rsidR="00A1714A" w:rsidRDefault="00A1714A" w:rsidP="009D21D0">
            <w:pPr>
              <w:jc w:val="center"/>
            </w:pPr>
            <w:r>
              <w:t>0</w:t>
            </w:r>
          </w:p>
        </w:tc>
        <w:tc>
          <w:tcPr>
            <w:tcW w:w="993" w:type="dxa"/>
          </w:tcPr>
          <w:p w14:paraId="00E664F1" w14:textId="77777777" w:rsidR="00A1714A" w:rsidRDefault="00A1714A" w:rsidP="009D21D0">
            <w:pPr>
              <w:jc w:val="center"/>
            </w:pPr>
          </w:p>
        </w:tc>
        <w:tc>
          <w:tcPr>
            <w:tcW w:w="1134" w:type="dxa"/>
          </w:tcPr>
          <w:p w14:paraId="7FF2119C" w14:textId="77777777" w:rsidR="00A1714A" w:rsidRDefault="00A1714A" w:rsidP="009D21D0">
            <w:pPr>
              <w:jc w:val="center"/>
            </w:pPr>
          </w:p>
        </w:tc>
        <w:tc>
          <w:tcPr>
            <w:tcW w:w="1224" w:type="dxa"/>
          </w:tcPr>
          <w:p w14:paraId="21BB2BEC" w14:textId="13BE2084" w:rsidR="00A1714A" w:rsidRDefault="00A1714A" w:rsidP="009D21D0">
            <w:pPr>
              <w:jc w:val="center"/>
            </w:pPr>
          </w:p>
        </w:tc>
      </w:tr>
      <w:tr w:rsidR="00A1714A" w14:paraId="5BC45A69" w14:textId="77777777" w:rsidTr="00FA242F">
        <w:tc>
          <w:tcPr>
            <w:tcW w:w="4531" w:type="dxa"/>
          </w:tcPr>
          <w:p w14:paraId="5126AA4B" w14:textId="47143573" w:rsidR="00A1714A" w:rsidRDefault="00A1714A" w:rsidP="009D21D0">
            <w:r>
              <w:t>Sexual orientation</w:t>
            </w:r>
          </w:p>
        </w:tc>
        <w:tc>
          <w:tcPr>
            <w:tcW w:w="1134" w:type="dxa"/>
          </w:tcPr>
          <w:p w14:paraId="535FCDC5" w14:textId="590E4018" w:rsidR="00A1714A" w:rsidRDefault="00A1714A" w:rsidP="009D21D0">
            <w:pPr>
              <w:jc w:val="center"/>
            </w:pPr>
            <w:r>
              <w:t>0</w:t>
            </w:r>
          </w:p>
        </w:tc>
        <w:tc>
          <w:tcPr>
            <w:tcW w:w="993" w:type="dxa"/>
          </w:tcPr>
          <w:p w14:paraId="1D65E632" w14:textId="1CD48EF8" w:rsidR="00A1714A" w:rsidRDefault="00A1714A" w:rsidP="009D21D0">
            <w:pPr>
              <w:jc w:val="center"/>
            </w:pPr>
          </w:p>
        </w:tc>
        <w:tc>
          <w:tcPr>
            <w:tcW w:w="1134" w:type="dxa"/>
          </w:tcPr>
          <w:p w14:paraId="38361CA4" w14:textId="77777777" w:rsidR="00A1714A" w:rsidRDefault="00A1714A" w:rsidP="009D21D0">
            <w:pPr>
              <w:jc w:val="center"/>
            </w:pPr>
          </w:p>
        </w:tc>
        <w:tc>
          <w:tcPr>
            <w:tcW w:w="1224" w:type="dxa"/>
          </w:tcPr>
          <w:p w14:paraId="693CC7A8" w14:textId="049A8D94" w:rsidR="00A1714A" w:rsidRDefault="00A1714A" w:rsidP="009D21D0">
            <w:pPr>
              <w:jc w:val="center"/>
            </w:pPr>
          </w:p>
        </w:tc>
      </w:tr>
    </w:tbl>
    <w:p w14:paraId="7C3D9F5E" w14:textId="77777777" w:rsidR="00261298" w:rsidRDefault="00261298"/>
    <w:tbl>
      <w:tblPr>
        <w:tblStyle w:val="TableGrid"/>
        <w:tblW w:w="0" w:type="auto"/>
        <w:tblLook w:val="04A0" w:firstRow="1" w:lastRow="0" w:firstColumn="1" w:lastColumn="0" w:noHBand="0" w:noVBand="1"/>
      </w:tblPr>
      <w:tblGrid>
        <w:gridCol w:w="9016"/>
      </w:tblGrid>
      <w:tr w:rsidR="00B03192" w14:paraId="7ECA9312" w14:textId="77777777" w:rsidTr="00726B99">
        <w:tc>
          <w:tcPr>
            <w:tcW w:w="9016" w:type="dxa"/>
            <w:shd w:val="clear" w:color="auto" w:fill="E8E8E8" w:themeFill="background2"/>
          </w:tcPr>
          <w:p w14:paraId="24C2A955" w14:textId="7CFC4754" w:rsidR="00B03192" w:rsidRDefault="00B03192" w:rsidP="00726B99">
            <w:r>
              <w:rPr>
                <w:b/>
                <w:bCs/>
              </w:rPr>
              <w:t>Complaints</w:t>
            </w:r>
            <w:r w:rsidRPr="00A77C16">
              <w:rPr>
                <w:b/>
                <w:bCs/>
              </w:rPr>
              <w:t>: commentary</w:t>
            </w:r>
          </w:p>
          <w:p w14:paraId="5AE6F187" w14:textId="3B89AE0F" w:rsidR="00B03192" w:rsidRPr="00A77C16" w:rsidRDefault="00B03192" w:rsidP="00726B99">
            <w:pPr>
              <w:rPr>
                <w:i/>
                <w:iCs/>
              </w:rPr>
            </w:pPr>
            <w:r w:rsidRPr="00A77C16">
              <w:rPr>
                <w:i/>
                <w:iCs/>
              </w:rPr>
              <w:t xml:space="preserve">Are there any patterns or trends with </w:t>
            </w:r>
            <w:r>
              <w:rPr>
                <w:i/>
                <w:iCs/>
              </w:rPr>
              <w:t>parental complaints</w:t>
            </w:r>
            <w:r w:rsidRPr="00A77C16">
              <w:rPr>
                <w:i/>
                <w:iCs/>
              </w:rPr>
              <w:t xml:space="preserve"> that are significant? Are there any </w:t>
            </w:r>
            <w:r w:rsidR="00483C88">
              <w:rPr>
                <w:i/>
                <w:iCs/>
              </w:rPr>
              <w:t>issues</w:t>
            </w:r>
            <w:r w:rsidRPr="00A77C16">
              <w:rPr>
                <w:i/>
                <w:iCs/>
              </w:rPr>
              <w:t xml:space="preserve"> that </w:t>
            </w:r>
            <w:r w:rsidR="00483C88">
              <w:rPr>
                <w:i/>
                <w:iCs/>
              </w:rPr>
              <w:t>reflect on</w:t>
            </w:r>
            <w:r w:rsidRPr="00A77C16">
              <w:rPr>
                <w:i/>
                <w:iCs/>
              </w:rPr>
              <w:t xml:space="preserve"> your ability to meet the three duties outlined above?</w:t>
            </w:r>
          </w:p>
          <w:p w14:paraId="68CCA51A" w14:textId="77777777" w:rsidR="00B03192" w:rsidRDefault="00B03192" w:rsidP="00726B99"/>
          <w:p w14:paraId="0DE6C737" w14:textId="5D2E23A9" w:rsidR="00B03192" w:rsidRDefault="004B02F8" w:rsidP="00726B99">
            <w:r>
              <w:t>There have been no complaints from parents about any equality issue this school year.</w:t>
            </w:r>
          </w:p>
          <w:p w14:paraId="14B27FEA" w14:textId="77777777" w:rsidR="00FB31D8" w:rsidRDefault="00FB31D8" w:rsidP="00726B99"/>
          <w:p w14:paraId="69754A9E" w14:textId="67D0B2C6" w:rsidR="00B03192" w:rsidRDefault="00FB31D8" w:rsidP="00726B99">
            <w:r>
              <w:t xml:space="preserve">School has not received any formal complaints in writing. Concerns have all been dealt with without recourse to the formal </w:t>
            </w:r>
            <w:proofErr w:type="gramStart"/>
            <w:r>
              <w:t>complaints</w:t>
            </w:r>
            <w:proofErr w:type="gramEnd"/>
            <w:r>
              <w:t xml:space="preserve"> procedures.</w:t>
            </w:r>
          </w:p>
          <w:p w14:paraId="53BC6DBB" w14:textId="77777777" w:rsidR="00B03192" w:rsidRDefault="00B03192" w:rsidP="00726B99"/>
        </w:tc>
      </w:tr>
    </w:tbl>
    <w:p w14:paraId="357AF340" w14:textId="1C25F325" w:rsidR="0018599B" w:rsidRDefault="0018599B">
      <w:pPr>
        <w:rPr>
          <w:b/>
          <w:bCs/>
        </w:rPr>
      </w:pPr>
      <w:r>
        <w:rPr>
          <w:b/>
          <w:bCs/>
        </w:rPr>
        <w:lastRenderedPageBreak/>
        <w:t>Part 2: School Outcome data</w:t>
      </w:r>
    </w:p>
    <w:p w14:paraId="69622DAF" w14:textId="45E3E00B" w:rsidR="0018599B" w:rsidRPr="00A43DC6" w:rsidRDefault="0018599B">
      <w:pPr>
        <w:rPr>
          <w:i/>
          <w:iCs/>
        </w:rPr>
      </w:pPr>
      <w:r w:rsidRPr="00A43DC6">
        <w:rPr>
          <w:i/>
          <w:iCs/>
        </w:rPr>
        <w:t>You do NOT need to report in detail information that is held in other places, for example the attendance or achievement for every type of ethnicity. You should briefly comment on the most important patterns or trends in your school currently</w:t>
      </w:r>
      <w:r w:rsidR="003C2650" w:rsidRPr="00A43DC6">
        <w:rPr>
          <w:i/>
          <w:iCs/>
        </w:rPr>
        <w:t xml:space="preserve"> that show how well you are meeting the three duties.</w:t>
      </w:r>
    </w:p>
    <w:tbl>
      <w:tblPr>
        <w:tblStyle w:val="TableGrid"/>
        <w:tblW w:w="0" w:type="auto"/>
        <w:tblLook w:val="04A0" w:firstRow="1" w:lastRow="0" w:firstColumn="1" w:lastColumn="0" w:noHBand="0" w:noVBand="1"/>
      </w:tblPr>
      <w:tblGrid>
        <w:gridCol w:w="3256"/>
        <w:gridCol w:w="5760"/>
      </w:tblGrid>
      <w:tr w:rsidR="0018599B" w14:paraId="61F197BA" w14:textId="77777777" w:rsidTr="0018599B">
        <w:tc>
          <w:tcPr>
            <w:tcW w:w="3256" w:type="dxa"/>
          </w:tcPr>
          <w:p w14:paraId="2CEB9213" w14:textId="218A6B83" w:rsidR="0018599B" w:rsidRDefault="0018599B"/>
        </w:tc>
        <w:tc>
          <w:tcPr>
            <w:tcW w:w="5760" w:type="dxa"/>
          </w:tcPr>
          <w:p w14:paraId="644FBC24" w14:textId="564B52A3" w:rsidR="0018599B" w:rsidRDefault="0018599B">
            <w:r>
              <w:t>A</w:t>
            </w:r>
            <w:r w:rsidRPr="0018599B">
              <w:t xml:space="preserve">re there any significant variations between different groups, and if </w:t>
            </w:r>
            <w:proofErr w:type="gramStart"/>
            <w:r w:rsidRPr="0018599B">
              <w:t>so</w:t>
            </w:r>
            <w:proofErr w:type="gramEnd"/>
            <w:r w:rsidRPr="0018599B">
              <w:t xml:space="preserve"> how are you responding?</w:t>
            </w:r>
          </w:p>
        </w:tc>
      </w:tr>
      <w:tr w:rsidR="0018599B" w14:paraId="676927D7" w14:textId="77777777" w:rsidTr="0018599B">
        <w:tc>
          <w:tcPr>
            <w:tcW w:w="3256" w:type="dxa"/>
          </w:tcPr>
          <w:p w14:paraId="5274D9B9" w14:textId="22AE0D16" w:rsidR="0018599B" w:rsidRDefault="0018599B">
            <w:r>
              <w:t xml:space="preserve">Attendance: </w:t>
            </w:r>
          </w:p>
        </w:tc>
        <w:tc>
          <w:tcPr>
            <w:tcW w:w="5760" w:type="dxa"/>
          </w:tcPr>
          <w:p w14:paraId="67D166FF" w14:textId="75FC45B3" w:rsidR="0018599B" w:rsidRDefault="009F0F6D">
            <w:r>
              <w:t xml:space="preserve">The group of Pupil Premium Pupils have a </w:t>
            </w:r>
            <w:proofErr w:type="gramStart"/>
            <w:r>
              <w:t>higher than average</w:t>
            </w:r>
            <w:proofErr w:type="gramEnd"/>
            <w:r>
              <w:t xml:space="preserve"> percentage of persistent absence. However, given the small numbers involved one child can skew it greatly. (Before being </w:t>
            </w:r>
            <w:proofErr w:type="gramStart"/>
            <w:r>
              <w:t>PP pupils</w:t>
            </w:r>
            <w:proofErr w:type="gramEnd"/>
            <w:r>
              <w:t xml:space="preserve"> these pupils had poor attendance.)</w:t>
            </w:r>
          </w:p>
        </w:tc>
      </w:tr>
      <w:tr w:rsidR="0018599B" w14:paraId="6DDB4D54" w14:textId="77777777" w:rsidTr="0018599B">
        <w:tc>
          <w:tcPr>
            <w:tcW w:w="3256" w:type="dxa"/>
          </w:tcPr>
          <w:p w14:paraId="482A4FD4" w14:textId="07BE694A" w:rsidR="0018599B" w:rsidRDefault="0018599B">
            <w:r>
              <w:t xml:space="preserve">Achievement: </w:t>
            </w:r>
          </w:p>
        </w:tc>
        <w:tc>
          <w:tcPr>
            <w:tcW w:w="5760" w:type="dxa"/>
          </w:tcPr>
          <w:p w14:paraId="1A454100" w14:textId="698C1AFE" w:rsidR="0018599B" w:rsidRDefault="009F0F6D">
            <w:r>
              <w:t>Given the small numbers involved percentages do not give a fair reflection of how different groups achieve.</w:t>
            </w:r>
          </w:p>
        </w:tc>
      </w:tr>
      <w:tr w:rsidR="00E16CC9" w14:paraId="7AED3EB7" w14:textId="77777777" w:rsidTr="0018599B">
        <w:tc>
          <w:tcPr>
            <w:tcW w:w="3256" w:type="dxa"/>
          </w:tcPr>
          <w:p w14:paraId="0CBA374A" w14:textId="71C868F6" w:rsidR="00E16CC9" w:rsidRDefault="00E16CC9">
            <w:r>
              <w:t>Behaviour: removal from lessons</w:t>
            </w:r>
          </w:p>
        </w:tc>
        <w:tc>
          <w:tcPr>
            <w:tcW w:w="5760" w:type="dxa"/>
          </w:tcPr>
          <w:p w14:paraId="064B73F2" w14:textId="4095ADDD" w:rsidR="00E16CC9" w:rsidRDefault="009F0F6D">
            <w:r>
              <w:t>Behaviour across all groups is excellent</w:t>
            </w:r>
            <w:r w:rsidR="00A1714A">
              <w:t xml:space="preserve"> n</w:t>
            </w:r>
            <w:r>
              <w:t xml:space="preserve">ow. </w:t>
            </w:r>
          </w:p>
          <w:p w14:paraId="5EE7BA91" w14:textId="28E3765C" w:rsidR="009F0F6D" w:rsidRDefault="009F0F6D">
            <w:r>
              <w:t xml:space="preserve">2024/25 had a child with behavioural </w:t>
            </w:r>
            <w:r w:rsidR="00A1714A">
              <w:t>difficulties because he needed specialist provision. The child transferred to specialist provision during the spring of 2025</w:t>
            </w:r>
          </w:p>
        </w:tc>
      </w:tr>
      <w:tr w:rsidR="0018599B" w14:paraId="545DF577" w14:textId="77777777" w:rsidTr="0018599B">
        <w:tc>
          <w:tcPr>
            <w:tcW w:w="3256" w:type="dxa"/>
          </w:tcPr>
          <w:p w14:paraId="11326F6D" w14:textId="7565FB1A" w:rsidR="0018599B" w:rsidRDefault="0018599B">
            <w:r>
              <w:t>Behaviour</w:t>
            </w:r>
            <w:r w:rsidR="00740BF4">
              <w:t>: suspensions</w:t>
            </w:r>
          </w:p>
        </w:tc>
        <w:tc>
          <w:tcPr>
            <w:tcW w:w="5760" w:type="dxa"/>
          </w:tcPr>
          <w:p w14:paraId="56E96F41" w14:textId="6431DBF8" w:rsidR="0018599B" w:rsidRDefault="00A1714A">
            <w:r>
              <w:t xml:space="preserve">The above child had a </w:t>
            </w:r>
            <w:proofErr w:type="gramStart"/>
            <w:r>
              <w:t>5 day</w:t>
            </w:r>
            <w:proofErr w:type="gramEnd"/>
            <w:r>
              <w:t xml:space="preserve"> suspension</w:t>
            </w:r>
          </w:p>
        </w:tc>
      </w:tr>
      <w:tr w:rsidR="00740BF4" w14:paraId="5BE57209" w14:textId="77777777" w:rsidTr="0018599B">
        <w:tc>
          <w:tcPr>
            <w:tcW w:w="3256" w:type="dxa"/>
          </w:tcPr>
          <w:p w14:paraId="57CA018F" w14:textId="3868C3F2" w:rsidR="00740BF4" w:rsidRDefault="00740BF4">
            <w:r>
              <w:t>Behaviour: exclusions</w:t>
            </w:r>
          </w:p>
        </w:tc>
        <w:tc>
          <w:tcPr>
            <w:tcW w:w="5760" w:type="dxa"/>
          </w:tcPr>
          <w:p w14:paraId="7BAAA0BD" w14:textId="063E33BB" w:rsidR="00740BF4" w:rsidRDefault="00740BF4"/>
        </w:tc>
      </w:tr>
      <w:tr w:rsidR="0018599B" w14:paraId="6D9B7DAC" w14:textId="77777777" w:rsidTr="0018599B">
        <w:tc>
          <w:tcPr>
            <w:tcW w:w="3256" w:type="dxa"/>
          </w:tcPr>
          <w:p w14:paraId="339EC2CD" w14:textId="7645966A" w:rsidR="0018599B" w:rsidRDefault="0018599B">
            <w:r>
              <w:t>Participation in activities:</w:t>
            </w:r>
          </w:p>
        </w:tc>
        <w:tc>
          <w:tcPr>
            <w:tcW w:w="5760" w:type="dxa"/>
          </w:tcPr>
          <w:p w14:paraId="6CA413E1" w14:textId="1B533FD0" w:rsidR="0018599B" w:rsidRDefault="0018599B"/>
        </w:tc>
      </w:tr>
    </w:tbl>
    <w:p w14:paraId="75F247B5" w14:textId="77777777" w:rsidR="0018599B" w:rsidRDefault="0018599B"/>
    <w:tbl>
      <w:tblPr>
        <w:tblStyle w:val="TableGrid"/>
        <w:tblW w:w="0" w:type="auto"/>
        <w:tblLook w:val="04A0" w:firstRow="1" w:lastRow="0" w:firstColumn="1" w:lastColumn="0" w:noHBand="0" w:noVBand="1"/>
      </w:tblPr>
      <w:tblGrid>
        <w:gridCol w:w="9016"/>
      </w:tblGrid>
      <w:tr w:rsidR="00483C88" w14:paraId="3960A69E" w14:textId="77777777" w:rsidTr="00726B99">
        <w:tc>
          <w:tcPr>
            <w:tcW w:w="9016" w:type="dxa"/>
            <w:shd w:val="clear" w:color="auto" w:fill="E8E8E8" w:themeFill="background2"/>
          </w:tcPr>
          <w:p w14:paraId="072EB5D9" w14:textId="4AA26270" w:rsidR="00483C88" w:rsidRPr="00A77C16" w:rsidRDefault="00483C88" w:rsidP="00726B99">
            <w:pPr>
              <w:rPr>
                <w:b/>
                <w:bCs/>
              </w:rPr>
            </w:pPr>
            <w:r>
              <w:rPr>
                <w:b/>
                <w:bCs/>
              </w:rPr>
              <w:t>School Outcomes</w:t>
            </w:r>
            <w:r w:rsidRPr="00A77C16">
              <w:rPr>
                <w:b/>
                <w:bCs/>
              </w:rPr>
              <w:t>: commentary</w:t>
            </w:r>
          </w:p>
          <w:p w14:paraId="2602EF7E" w14:textId="77777777" w:rsidR="00483C88" w:rsidRDefault="00483C88" w:rsidP="00726B99"/>
          <w:p w14:paraId="59AA8E50" w14:textId="2756E1FE" w:rsidR="00483C88" w:rsidRPr="00A77C16" w:rsidRDefault="00483C88" w:rsidP="00726B99">
            <w:pPr>
              <w:rPr>
                <w:i/>
                <w:iCs/>
              </w:rPr>
            </w:pPr>
            <w:r w:rsidRPr="00A77C16">
              <w:rPr>
                <w:i/>
                <w:iCs/>
              </w:rPr>
              <w:t xml:space="preserve">Are there any patterns or trends </w:t>
            </w:r>
            <w:r w:rsidR="00C7030C">
              <w:rPr>
                <w:i/>
                <w:iCs/>
              </w:rPr>
              <w:t>in any area of your outcomes</w:t>
            </w:r>
            <w:r w:rsidRPr="00A77C16">
              <w:rPr>
                <w:i/>
                <w:iCs/>
              </w:rPr>
              <w:t xml:space="preserve"> that are significant? </w:t>
            </w:r>
            <w:r w:rsidR="008950AC">
              <w:rPr>
                <w:i/>
                <w:iCs/>
              </w:rPr>
              <w:t xml:space="preserve">For example, are there significant issues affecting the performance of any relevant group of pupils? </w:t>
            </w:r>
            <w:r w:rsidRPr="00A77C16">
              <w:rPr>
                <w:i/>
                <w:iCs/>
              </w:rPr>
              <w:t>Are there any barriers that affect your ability to meet the three duties outlined above?</w:t>
            </w:r>
          </w:p>
          <w:p w14:paraId="7F226F39" w14:textId="77777777" w:rsidR="00483C88" w:rsidRDefault="00483C88" w:rsidP="00726B99"/>
          <w:p w14:paraId="33936A45" w14:textId="77777777" w:rsidR="00483C88" w:rsidRDefault="00483C88" w:rsidP="00862306"/>
        </w:tc>
      </w:tr>
    </w:tbl>
    <w:p w14:paraId="619AB56B" w14:textId="77777777" w:rsidR="00483C88" w:rsidRPr="0018599B" w:rsidRDefault="00483C88"/>
    <w:p w14:paraId="5691202A" w14:textId="052A0C19" w:rsidR="0018599B" w:rsidRDefault="00353046">
      <w:pPr>
        <w:rPr>
          <w:b/>
          <w:bCs/>
        </w:rPr>
      </w:pPr>
      <w:r>
        <w:rPr>
          <w:b/>
          <w:bCs/>
        </w:rPr>
        <w:t>Part 3: Staff</w:t>
      </w:r>
    </w:p>
    <w:p w14:paraId="6CB38375" w14:textId="732B6CD7" w:rsidR="00353046" w:rsidRDefault="002A04C0">
      <w:r>
        <w:t>Employers with over 250 staff are required to report on the gender pay gap. The school does not meet this level.</w:t>
      </w:r>
    </w:p>
    <w:p w14:paraId="619B3005" w14:textId="214ECFB0" w:rsidR="002A04C0" w:rsidRDefault="0093488F">
      <w:r>
        <w:t>The school does not collect staff information about several aspects of the protected characteristics. Available information is as follows:</w:t>
      </w:r>
    </w:p>
    <w:tbl>
      <w:tblPr>
        <w:tblStyle w:val="TableGrid"/>
        <w:tblW w:w="0" w:type="auto"/>
        <w:tblLook w:val="04A0" w:firstRow="1" w:lastRow="0" w:firstColumn="1" w:lastColumn="0" w:noHBand="0" w:noVBand="1"/>
      </w:tblPr>
      <w:tblGrid>
        <w:gridCol w:w="4508"/>
        <w:gridCol w:w="4508"/>
      </w:tblGrid>
      <w:tr w:rsidR="0093488F" w14:paraId="398BF402" w14:textId="77777777" w:rsidTr="0093488F">
        <w:tc>
          <w:tcPr>
            <w:tcW w:w="4508" w:type="dxa"/>
          </w:tcPr>
          <w:p w14:paraId="2FE13D6F" w14:textId="2C1C4DE9" w:rsidR="0093488F" w:rsidRDefault="009B3685">
            <w:r>
              <w:t>Number of staff employed:</w:t>
            </w:r>
          </w:p>
        </w:tc>
        <w:tc>
          <w:tcPr>
            <w:tcW w:w="4508" w:type="dxa"/>
          </w:tcPr>
          <w:p w14:paraId="6EFEA1A4" w14:textId="52CF6878" w:rsidR="0093488F" w:rsidRDefault="00FB31D8" w:rsidP="003C1438">
            <w:pPr>
              <w:jc w:val="center"/>
            </w:pPr>
            <w:r>
              <w:t>14</w:t>
            </w:r>
          </w:p>
        </w:tc>
      </w:tr>
      <w:tr w:rsidR="0093488F" w14:paraId="13ABEB8A" w14:textId="77777777" w:rsidTr="0093488F">
        <w:tc>
          <w:tcPr>
            <w:tcW w:w="4508" w:type="dxa"/>
          </w:tcPr>
          <w:p w14:paraId="491CCC10" w14:textId="4258F1A1" w:rsidR="0093488F" w:rsidRDefault="009B3685">
            <w:r>
              <w:t>Male/female balance</w:t>
            </w:r>
            <w:r w:rsidR="008D5E9B">
              <w:t>:</w:t>
            </w:r>
          </w:p>
        </w:tc>
        <w:tc>
          <w:tcPr>
            <w:tcW w:w="4508" w:type="dxa"/>
          </w:tcPr>
          <w:p w14:paraId="70CD6BC2" w14:textId="075EAF1B" w:rsidR="0093488F" w:rsidRDefault="00FB31D8" w:rsidP="003C1438">
            <w:pPr>
              <w:jc w:val="center"/>
            </w:pPr>
            <w:r>
              <w:t>12 Female / 2 Male</w:t>
            </w:r>
          </w:p>
        </w:tc>
      </w:tr>
      <w:tr w:rsidR="0093488F" w14:paraId="47979D43" w14:textId="77777777" w:rsidTr="0093488F">
        <w:tc>
          <w:tcPr>
            <w:tcW w:w="4508" w:type="dxa"/>
          </w:tcPr>
          <w:p w14:paraId="4577BC90" w14:textId="5627724E" w:rsidR="0093488F" w:rsidRDefault="009B3685">
            <w:r>
              <w:t>Main ethnic groups</w:t>
            </w:r>
            <w:r w:rsidR="008D5E9B">
              <w:t xml:space="preserve"> (10% or more):</w:t>
            </w:r>
          </w:p>
        </w:tc>
        <w:tc>
          <w:tcPr>
            <w:tcW w:w="4508" w:type="dxa"/>
          </w:tcPr>
          <w:p w14:paraId="1D89B954" w14:textId="501772C7" w:rsidR="0093488F" w:rsidRDefault="00FB31D8" w:rsidP="003C1438">
            <w:pPr>
              <w:jc w:val="center"/>
            </w:pPr>
            <w:r>
              <w:t>White British</w:t>
            </w:r>
          </w:p>
        </w:tc>
      </w:tr>
      <w:tr w:rsidR="0093488F" w14:paraId="5F21B87A" w14:textId="77777777" w:rsidTr="0093488F">
        <w:tc>
          <w:tcPr>
            <w:tcW w:w="4508" w:type="dxa"/>
          </w:tcPr>
          <w:p w14:paraId="1E78F3B3" w14:textId="256B75D8" w:rsidR="0093488F" w:rsidRDefault="008D5E9B">
            <w:r>
              <w:t>Staff with registered disability:</w:t>
            </w:r>
          </w:p>
        </w:tc>
        <w:tc>
          <w:tcPr>
            <w:tcW w:w="4508" w:type="dxa"/>
          </w:tcPr>
          <w:p w14:paraId="2129E422" w14:textId="2E9B26D8" w:rsidR="0093488F" w:rsidRDefault="00FB31D8" w:rsidP="003C1438">
            <w:pPr>
              <w:jc w:val="center"/>
            </w:pPr>
            <w:r>
              <w:t>0</w:t>
            </w:r>
          </w:p>
        </w:tc>
      </w:tr>
      <w:tr w:rsidR="00B46FD2" w14:paraId="0561ED84" w14:textId="77777777" w:rsidTr="0093488F">
        <w:tc>
          <w:tcPr>
            <w:tcW w:w="4508" w:type="dxa"/>
          </w:tcPr>
          <w:p w14:paraId="5012BF57" w14:textId="3C636688" w:rsidR="00B46FD2" w:rsidRDefault="00B46FD2">
            <w:r>
              <w:lastRenderedPageBreak/>
              <w:t>Staff pregnant or on maternity:</w:t>
            </w:r>
          </w:p>
        </w:tc>
        <w:tc>
          <w:tcPr>
            <w:tcW w:w="4508" w:type="dxa"/>
          </w:tcPr>
          <w:p w14:paraId="7A435D5F" w14:textId="112DEB30" w:rsidR="00B46FD2" w:rsidRDefault="00FB31D8" w:rsidP="003C1438">
            <w:pPr>
              <w:jc w:val="center"/>
            </w:pPr>
            <w:r>
              <w:t>0</w:t>
            </w:r>
          </w:p>
        </w:tc>
      </w:tr>
    </w:tbl>
    <w:p w14:paraId="0B920528" w14:textId="77777777" w:rsidR="0093488F" w:rsidRDefault="0093488F"/>
    <w:p w14:paraId="51D6FE6C" w14:textId="090CDB1A" w:rsidR="00553289" w:rsidRDefault="00553289">
      <w:r>
        <w:t xml:space="preserve">Number of complaints made by staff </w:t>
      </w:r>
      <w:r w:rsidR="00073AE1">
        <w:t>where prejudice was a factor in the complaint:</w:t>
      </w:r>
    </w:p>
    <w:p w14:paraId="671DBCEB" w14:textId="77777777" w:rsidR="00073AE1" w:rsidRDefault="00073AE1"/>
    <w:tbl>
      <w:tblPr>
        <w:tblStyle w:val="TableGrid"/>
        <w:tblW w:w="0" w:type="auto"/>
        <w:tblLook w:val="04A0" w:firstRow="1" w:lastRow="0" w:firstColumn="1" w:lastColumn="0" w:noHBand="0" w:noVBand="1"/>
      </w:tblPr>
      <w:tblGrid>
        <w:gridCol w:w="2137"/>
        <w:gridCol w:w="1769"/>
        <w:gridCol w:w="1769"/>
        <w:gridCol w:w="1769"/>
        <w:gridCol w:w="1572"/>
      </w:tblGrid>
      <w:tr w:rsidR="00A1714A" w14:paraId="2DCEF14B" w14:textId="32A40E6E" w:rsidTr="00A1714A">
        <w:tc>
          <w:tcPr>
            <w:tcW w:w="2137" w:type="dxa"/>
          </w:tcPr>
          <w:p w14:paraId="5182F50E" w14:textId="77777777" w:rsidR="00A1714A" w:rsidRDefault="00A1714A" w:rsidP="009D21D0"/>
        </w:tc>
        <w:tc>
          <w:tcPr>
            <w:tcW w:w="1769" w:type="dxa"/>
          </w:tcPr>
          <w:p w14:paraId="27FFEE4F" w14:textId="23EC0EC9" w:rsidR="00A1714A" w:rsidRDefault="00A1714A" w:rsidP="009D21D0">
            <w:r>
              <w:t>2024-5</w:t>
            </w:r>
          </w:p>
        </w:tc>
        <w:tc>
          <w:tcPr>
            <w:tcW w:w="1769" w:type="dxa"/>
          </w:tcPr>
          <w:p w14:paraId="206611EF" w14:textId="440DE4B6" w:rsidR="00A1714A" w:rsidRDefault="00A1714A" w:rsidP="009D21D0">
            <w:r>
              <w:t>2025-6</w:t>
            </w:r>
          </w:p>
        </w:tc>
        <w:tc>
          <w:tcPr>
            <w:tcW w:w="1769" w:type="dxa"/>
          </w:tcPr>
          <w:p w14:paraId="06CAD160" w14:textId="388F7BB4" w:rsidR="00A1714A" w:rsidRDefault="00A1714A" w:rsidP="009D21D0">
            <w:r>
              <w:t>2026-7</w:t>
            </w:r>
          </w:p>
        </w:tc>
        <w:tc>
          <w:tcPr>
            <w:tcW w:w="1572" w:type="dxa"/>
          </w:tcPr>
          <w:p w14:paraId="5ACA66C7" w14:textId="717ECB0E" w:rsidR="00A1714A" w:rsidRDefault="00A1714A" w:rsidP="009D21D0">
            <w:r>
              <w:t>2027-8</w:t>
            </w:r>
          </w:p>
        </w:tc>
      </w:tr>
      <w:tr w:rsidR="00A1714A" w14:paraId="455F2ADF" w14:textId="21D5D1D0" w:rsidTr="00A1714A">
        <w:tc>
          <w:tcPr>
            <w:tcW w:w="2137" w:type="dxa"/>
          </w:tcPr>
          <w:p w14:paraId="770BA488" w14:textId="15AA0020" w:rsidR="00A1714A" w:rsidRDefault="00A1714A" w:rsidP="009D21D0">
            <w:r>
              <w:t>Number of complaints:</w:t>
            </w:r>
          </w:p>
        </w:tc>
        <w:tc>
          <w:tcPr>
            <w:tcW w:w="1769" w:type="dxa"/>
          </w:tcPr>
          <w:p w14:paraId="14B3F0E4" w14:textId="63C3CED9" w:rsidR="00A1714A" w:rsidRDefault="00A1714A" w:rsidP="009D21D0">
            <w:r>
              <w:t>0</w:t>
            </w:r>
          </w:p>
        </w:tc>
        <w:tc>
          <w:tcPr>
            <w:tcW w:w="1769" w:type="dxa"/>
          </w:tcPr>
          <w:p w14:paraId="562D1B7D" w14:textId="77777777" w:rsidR="00A1714A" w:rsidRDefault="00A1714A" w:rsidP="009D21D0"/>
        </w:tc>
        <w:tc>
          <w:tcPr>
            <w:tcW w:w="1769" w:type="dxa"/>
          </w:tcPr>
          <w:p w14:paraId="1B848140" w14:textId="77777777" w:rsidR="00A1714A" w:rsidRDefault="00A1714A" w:rsidP="009D21D0"/>
        </w:tc>
        <w:tc>
          <w:tcPr>
            <w:tcW w:w="1572" w:type="dxa"/>
          </w:tcPr>
          <w:p w14:paraId="22DED329" w14:textId="77777777" w:rsidR="00A1714A" w:rsidRDefault="00A1714A" w:rsidP="009D21D0"/>
        </w:tc>
      </w:tr>
      <w:tr w:rsidR="00A1714A" w14:paraId="011C9809" w14:textId="59578104" w:rsidTr="00A1714A">
        <w:tc>
          <w:tcPr>
            <w:tcW w:w="2137" w:type="dxa"/>
          </w:tcPr>
          <w:p w14:paraId="6EFC96CF" w14:textId="11C7F48D" w:rsidR="00A1714A" w:rsidRDefault="00A1714A" w:rsidP="009D21D0">
            <w:r>
              <w:t>Protected characteristic(s) cited in the complaint:</w:t>
            </w:r>
          </w:p>
        </w:tc>
        <w:tc>
          <w:tcPr>
            <w:tcW w:w="1769" w:type="dxa"/>
          </w:tcPr>
          <w:p w14:paraId="6B326F52" w14:textId="69E35530" w:rsidR="00A1714A" w:rsidRDefault="00A1714A" w:rsidP="009D21D0">
            <w:r>
              <w:t>0</w:t>
            </w:r>
          </w:p>
        </w:tc>
        <w:tc>
          <w:tcPr>
            <w:tcW w:w="1769" w:type="dxa"/>
          </w:tcPr>
          <w:p w14:paraId="08E57AD4" w14:textId="77777777" w:rsidR="00A1714A" w:rsidRDefault="00A1714A" w:rsidP="009D21D0"/>
        </w:tc>
        <w:tc>
          <w:tcPr>
            <w:tcW w:w="1769" w:type="dxa"/>
          </w:tcPr>
          <w:p w14:paraId="66A5C8FE" w14:textId="77777777" w:rsidR="00A1714A" w:rsidRDefault="00A1714A" w:rsidP="009D21D0"/>
        </w:tc>
        <w:tc>
          <w:tcPr>
            <w:tcW w:w="1572" w:type="dxa"/>
          </w:tcPr>
          <w:p w14:paraId="0CFD6E58" w14:textId="77777777" w:rsidR="00A1714A" w:rsidRDefault="00A1714A" w:rsidP="009D21D0"/>
        </w:tc>
      </w:tr>
    </w:tbl>
    <w:p w14:paraId="4F0FD171" w14:textId="77777777" w:rsidR="00073AE1" w:rsidRPr="00353046" w:rsidRDefault="00073AE1"/>
    <w:tbl>
      <w:tblPr>
        <w:tblStyle w:val="TableGrid"/>
        <w:tblW w:w="0" w:type="auto"/>
        <w:tblLook w:val="04A0" w:firstRow="1" w:lastRow="0" w:firstColumn="1" w:lastColumn="0" w:noHBand="0" w:noVBand="1"/>
      </w:tblPr>
      <w:tblGrid>
        <w:gridCol w:w="9016"/>
      </w:tblGrid>
      <w:tr w:rsidR="008950AC" w14:paraId="11967040" w14:textId="77777777" w:rsidTr="00726B99">
        <w:tc>
          <w:tcPr>
            <w:tcW w:w="9016" w:type="dxa"/>
            <w:shd w:val="clear" w:color="auto" w:fill="E8E8E8" w:themeFill="background2"/>
          </w:tcPr>
          <w:p w14:paraId="4B28A3BE" w14:textId="307A8FB5" w:rsidR="008950AC" w:rsidRPr="00A77C16" w:rsidRDefault="008950AC" w:rsidP="00726B99">
            <w:pPr>
              <w:rPr>
                <w:b/>
                <w:bCs/>
              </w:rPr>
            </w:pPr>
            <w:r>
              <w:rPr>
                <w:b/>
                <w:bCs/>
              </w:rPr>
              <w:t>Staff</w:t>
            </w:r>
            <w:r w:rsidRPr="00A77C16">
              <w:rPr>
                <w:b/>
                <w:bCs/>
              </w:rPr>
              <w:t>: commentary</w:t>
            </w:r>
          </w:p>
          <w:p w14:paraId="711E7B06" w14:textId="77777777" w:rsidR="008950AC" w:rsidRDefault="008950AC" w:rsidP="00726B99"/>
          <w:p w14:paraId="39628E90" w14:textId="50D13C4D" w:rsidR="008950AC" w:rsidRPr="00A77C16" w:rsidRDefault="008950AC" w:rsidP="00726B99">
            <w:pPr>
              <w:rPr>
                <w:i/>
                <w:iCs/>
              </w:rPr>
            </w:pPr>
            <w:r w:rsidRPr="00A77C16">
              <w:rPr>
                <w:i/>
                <w:iCs/>
              </w:rPr>
              <w:t xml:space="preserve">Are there any patterns or trends </w:t>
            </w:r>
            <w:r>
              <w:rPr>
                <w:i/>
                <w:iCs/>
              </w:rPr>
              <w:t>regarding staff</w:t>
            </w:r>
            <w:r w:rsidRPr="00A77C16">
              <w:rPr>
                <w:i/>
                <w:iCs/>
              </w:rPr>
              <w:t xml:space="preserve"> that are significant? Are there any </w:t>
            </w:r>
            <w:r w:rsidR="00DE0589">
              <w:rPr>
                <w:i/>
                <w:iCs/>
              </w:rPr>
              <w:t>issues</w:t>
            </w:r>
            <w:r w:rsidRPr="00A77C16">
              <w:rPr>
                <w:i/>
                <w:iCs/>
              </w:rPr>
              <w:t xml:space="preserve"> that affect your ability to meet the three duties outlined above?</w:t>
            </w:r>
          </w:p>
          <w:p w14:paraId="15040E0C" w14:textId="77777777" w:rsidR="008950AC" w:rsidRDefault="008950AC" w:rsidP="00726B99"/>
          <w:p w14:paraId="579B8CC5" w14:textId="01AE6D88" w:rsidR="008950AC" w:rsidRDefault="00FB31D8" w:rsidP="00726B99">
            <w:r>
              <w:t>Though</w:t>
            </w:r>
            <w:r w:rsidR="009F0F6D">
              <w:t xml:space="preserve"> we have only a small number of male staff, the number is quite good for a small primary school. We have had a staff member return from maternity this year and 2 new staff members were also on maternity last year. </w:t>
            </w:r>
          </w:p>
          <w:p w14:paraId="05743411" w14:textId="77777777" w:rsidR="008950AC" w:rsidRDefault="008950AC" w:rsidP="00726B99"/>
          <w:p w14:paraId="55FE2320" w14:textId="77777777" w:rsidR="008950AC" w:rsidRDefault="008950AC" w:rsidP="00726B99"/>
        </w:tc>
      </w:tr>
    </w:tbl>
    <w:p w14:paraId="181E76DA" w14:textId="77777777" w:rsidR="00353046" w:rsidRDefault="00353046">
      <w:pPr>
        <w:rPr>
          <w:b/>
          <w:bCs/>
        </w:rPr>
      </w:pPr>
    </w:p>
    <w:p w14:paraId="0C234B06" w14:textId="41A40358" w:rsidR="002042EE" w:rsidRDefault="002042EE">
      <w:pPr>
        <w:rPr>
          <w:b/>
          <w:bCs/>
        </w:rPr>
      </w:pPr>
      <w:r w:rsidRPr="002042EE">
        <w:rPr>
          <w:b/>
          <w:bCs/>
        </w:rPr>
        <w:t xml:space="preserve">Part </w:t>
      </w:r>
      <w:r w:rsidR="00E11391">
        <w:rPr>
          <w:b/>
          <w:bCs/>
        </w:rPr>
        <w:t>4</w:t>
      </w:r>
      <w:r w:rsidRPr="002042EE">
        <w:rPr>
          <w:b/>
          <w:bCs/>
        </w:rPr>
        <w:t>: Progress against our Equality Objectives</w:t>
      </w:r>
      <w:r>
        <w:rPr>
          <w:b/>
          <w:bCs/>
        </w:rPr>
        <w:t xml:space="preserve"> </w:t>
      </w:r>
    </w:p>
    <w:tbl>
      <w:tblPr>
        <w:tblStyle w:val="TableGrid"/>
        <w:tblW w:w="0" w:type="auto"/>
        <w:tblLook w:val="04A0" w:firstRow="1" w:lastRow="0" w:firstColumn="1" w:lastColumn="0" w:noHBand="0" w:noVBand="1"/>
      </w:tblPr>
      <w:tblGrid>
        <w:gridCol w:w="4508"/>
        <w:gridCol w:w="4508"/>
      </w:tblGrid>
      <w:tr w:rsidR="002042EE" w14:paraId="19658F76" w14:textId="77777777" w:rsidTr="002042EE">
        <w:tc>
          <w:tcPr>
            <w:tcW w:w="4508" w:type="dxa"/>
          </w:tcPr>
          <w:p w14:paraId="250C59A3" w14:textId="14752529" w:rsidR="002042EE" w:rsidRDefault="002042EE">
            <w:r>
              <w:t>The time period covered by our current objectives is:</w:t>
            </w:r>
          </w:p>
        </w:tc>
        <w:tc>
          <w:tcPr>
            <w:tcW w:w="4508" w:type="dxa"/>
          </w:tcPr>
          <w:p w14:paraId="65D78DBE" w14:textId="62BA6D1F" w:rsidR="002042EE" w:rsidRDefault="009F0F6D">
            <w:r>
              <w:t>2025 to 2028</w:t>
            </w:r>
          </w:p>
        </w:tc>
      </w:tr>
    </w:tbl>
    <w:p w14:paraId="67C04DA2" w14:textId="75496C81" w:rsidR="002042EE" w:rsidRDefault="002042EE">
      <w:r w:rsidRPr="002042EE">
        <w:rPr>
          <w:i/>
          <w:iCs/>
        </w:rPr>
        <w:t xml:space="preserve">For each of your objectives, </w:t>
      </w:r>
      <w:r w:rsidRPr="00261298">
        <w:rPr>
          <w:b/>
          <w:bCs/>
          <w:i/>
          <w:iCs/>
        </w:rPr>
        <w:t>briefly</w:t>
      </w:r>
      <w:r w:rsidRPr="002042EE">
        <w:rPr>
          <w:i/>
          <w:iCs/>
        </w:rPr>
        <w:t xml:space="preserve"> summarise the actions you have taken and the progress you have made over the past year</w:t>
      </w:r>
      <w:r w:rsidR="00261298">
        <w:rPr>
          <w:i/>
          <w:iCs/>
        </w:rPr>
        <w:t>. Take account of any issues within your accessibility plan in terms of making the curriculum, buildings and information accessible to all.</w:t>
      </w:r>
    </w:p>
    <w:tbl>
      <w:tblPr>
        <w:tblStyle w:val="TableGrid"/>
        <w:tblW w:w="0" w:type="auto"/>
        <w:tblLook w:val="04A0" w:firstRow="1" w:lastRow="0" w:firstColumn="1" w:lastColumn="0" w:noHBand="0" w:noVBand="1"/>
      </w:tblPr>
      <w:tblGrid>
        <w:gridCol w:w="1129"/>
        <w:gridCol w:w="3119"/>
        <w:gridCol w:w="4768"/>
      </w:tblGrid>
      <w:tr w:rsidR="002042EE" w14:paraId="301107BF" w14:textId="77777777" w:rsidTr="002042EE">
        <w:tc>
          <w:tcPr>
            <w:tcW w:w="1129" w:type="dxa"/>
          </w:tcPr>
          <w:p w14:paraId="79B86E80" w14:textId="110957D2" w:rsidR="002042EE" w:rsidRDefault="002042EE">
            <w:proofErr w:type="spellStart"/>
            <w:r>
              <w:t>Obj</w:t>
            </w:r>
            <w:proofErr w:type="spellEnd"/>
          </w:p>
        </w:tc>
        <w:tc>
          <w:tcPr>
            <w:tcW w:w="3119" w:type="dxa"/>
          </w:tcPr>
          <w:p w14:paraId="33742A53" w14:textId="42FA1499" w:rsidR="002042EE" w:rsidRDefault="002042EE">
            <w:r>
              <w:t>Nature of objective</w:t>
            </w:r>
          </w:p>
        </w:tc>
        <w:tc>
          <w:tcPr>
            <w:tcW w:w="4768" w:type="dxa"/>
          </w:tcPr>
          <w:p w14:paraId="0A887584" w14:textId="3AC5F7A4" w:rsidR="002042EE" w:rsidRDefault="002042EE">
            <w:r>
              <w:t>Actions and Progress</w:t>
            </w:r>
          </w:p>
        </w:tc>
      </w:tr>
      <w:tr w:rsidR="002042EE" w14:paraId="3161AF39" w14:textId="77777777" w:rsidTr="00DE0589">
        <w:tc>
          <w:tcPr>
            <w:tcW w:w="1129" w:type="dxa"/>
          </w:tcPr>
          <w:p w14:paraId="1862E61B" w14:textId="2E7AC977" w:rsidR="002042EE" w:rsidRDefault="002042EE">
            <w:r>
              <w:t>1</w:t>
            </w:r>
          </w:p>
        </w:tc>
        <w:tc>
          <w:tcPr>
            <w:tcW w:w="3119" w:type="dxa"/>
          </w:tcPr>
          <w:p w14:paraId="7F3C5E6C" w14:textId="77777777" w:rsidR="00924FF2" w:rsidRDefault="00924FF2" w:rsidP="00924FF2">
            <w:r>
              <w:t>Reduce the gaps in attendance (and persistent absence) between the group of Pupil Premium and SEND pupils to the group of all other pupils.</w:t>
            </w:r>
          </w:p>
          <w:p w14:paraId="25226ABC" w14:textId="77777777" w:rsidR="002042EE" w:rsidRDefault="002042EE"/>
        </w:tc>
        <w:tc>
          <w:tcPr>
            <w:tcW w:w="4768" w:type="dxa"/>
            <w:shd w:val="clear" w:color="auto" w:fill="E8E8E8" w:themeFill="background2"/>
          </w:tcPr>
          <w:p w14:paraId="694E8564" w14:textId="77777777" w:rsidR="002042EE" w:rsidRDefault="009F0F6D">
            <w:r>
              <w:t>Identify pupils</w:t>
            </w:r>
          </w:p>
          <w:p w14:paraId="3465685E" w14:textId="62EBEB22" w:rsidR="009F0F6D" w:rsidRDefault="009F0F6D">
            <w:r>
              <w:t>Work with parents to understand and mitigate the perceived barriers to attendance.</w:t>
            </w:r>
          </w:p>
        </w:tc>
      </w:tr>
      <w:tr w:rsidR="002042EE" w14:paraId="70BFE113" w14:textId="77777777" w:rsidTr="00DE0589">
        <w:tc>
          <w:tcPr>
            <w:tcW w:w="1129" w:type="dxa"/>
          </w:tcPr>
          <w:p w14:paraId="0B8BE5B7" w14:textId="378F9A38" w:rsidR="002042EE" w:rsidRDefault="002042EE">
            <w:r>
              <w:t>2</w:t>
            </w:r>
          </w:p>
        </w:tc>
        <w:tc>
          <w:tcPr>
            <w:tcW w:w="3119" w:type="dxa"/>
          </w:tcPr>
          <w:p w14:paraId="6A8F6A54" w14:textId="77777777" w:rsidR="00924FF2" w:rsidRDefault="00924FF2" w:rsidP="00924FF2">
            <w:r>
              <w:t>Increase opportunities for all pupils to access more competitive sports.</w:t>
            </w:r>
          </w:p>
          <w:p w14:paraId="10F86650" w14:textId="77777777" w:rsidR="002042EE" w:rsidRDefault="002042EE"/>
        </w:tc>
        <w:tc>
          <w:tcPr>
            <w:tcW w:w="4768" w:type="dxa"/>
            <w:shd w:val="clear" w:color="auto" w:fill="E8E8E8" w:themeFill="background2"/>
          </w:tcPr>
          <w:p w14:paraId="2479D3D2" w14:textId="5C1D89C2" w:rsidR="002042EE" w:rsidRDefault="009F0F6D">
            <w:r>
              <w:lastRenderedPageBreak/>
              <w:t xml:space="preserve">Ensure membership of LSLSSP to enter competitions. Apply to take part in competitions. Use Sport Premium to pay for </w:t>
            </w:r>
            <w:r>
              <w:lastRenderedPageBreak/>
              <w:t>transport to venues. Consider joining with other small schools.</w:t>
            </w:r>
          </w:p>
        </w:tc>
      </w:tr>
      <w:tr w:rsidR="002042EE" w14:paraId="55835615" w14:textId="77777777" w:rsidTr="00DE0589">
        <w:tc>
          <w:tcPr>
            <w:tcW w:w="1129" w:type="dxa"/>
          </w:tcPr>
          <w:p w14:paraId="0C2A822D" w14:textId="1B1C34D5" w:rsidR="002042EE" w:rsidRDefault="002042EE">
            <w:r>
              <w:lastRenderedPageBreak/>
              <w:t>3</w:t>
            </w:r>
          </w:p>
        </w:tc>
        <w:tc>
          <w:tcPr>
            <w:tcW w:w="3119" w:type="dxa"/>
          </w:tcPr>
          <w:p w14:paraId="08F66CEB" w14:textId="77777777" w:rsidR="00924FF2" w:rsidRDefault="00924FF2" w:rsidP="00924FF2">
            <w:r>
              <w:t>Endeavour to provide parents who use English as an Additional Language with access to school communications in a format they can understand either through translation or further explanation.</w:t>
            </w:r>
          </w:p>
          <w:p w14:paraId="55D0BDF4" w14:textId="77777777" w:rsidR="002042EE" w:rsidRDefault="002042EE"/>
        </w:tc>
        <w:tc>
          <w:tcPr>
            <w:tcW w:w="4768" w:type="dxa"/>
            <w:shd w:val="clear" w:color="auto" w:fill="E8E8E8" w:themeFill="background2"/>
          </w:tcPr>
          <w:p w14:paraId="44143007" w14:textId="5F3EADB4" w:rsidR="002042EE" w:rsidRDefault="009F0F6D">
            <w:r>
              <w:t xml:space="preserve">Use </w:t>
            </w:r>
            <w:proofErr w:type="spellStart"/>
            <w:r>
              <w:t>Classdojo</w:t>
            </w:r>
            <w:proofErr w:type="spellEnd"/>
            <w:r>
              <w:t xml:space="preserve"> as much as possible to communicate with parents so those that need it can use the translate function.</w:t>
            </w:r>
          </w:p>
        </w:tc>
      </w:tr>
    </w:tbl>
    <w:p w14:paraId="61D6AC4F" w14:textId="77777777" w:rsidR="002042EE" w:rsidRPr="002042EE" w:rsidRDefault="002042EE"/>
    <w:sectPr w:rsidR="002042EE" w:rsidRPr="002042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0A74" w14:textId="77777777" w:rsidR="000108EF" w:rsidRDefault="000108EF" w:rsidP="0018599B">
      <w:pPr>
        <w:spacing w:after="0" w:line="240" w:lineRule="auto"/>
      </w:pPr>
      <w:r>
        <w:separator/>
      </w:r>
    </w:p>
  </w:endnote>
  <w:endnote w:type="continuationSeparator" w:id="0">
    <w:p w14:paraId="6E803F80" w14:textId="77777777" w:rsidR="000108EF" w:rsidRDefault="000108EF" w:rsidP="0018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AA55" w14:textId="77777777" w:rsidR="000108EF" w:rsidRDefault="000108EF" w:rsidP="0018599B">
      <w:pPr>
        <w:spacing w:after="0" w:line="240" w:lineRule="auto"/>
      </w:pPr>
      <w:r>
        <w:separator/>
      </w:r>
    </w:p>
  </w:footnote>
  <w:footnote w:type="continuationSeparator" w:id="0">
    <w:p w14:paraId="4DFCC235" w14:textId="77777777" w:rsidR="000108EF" w:rsidRDefault="000108EF" w:rsidP="0018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78B"/>
    <w:multiLevelType w:val="hybridMultilevel"/>
    <w:tmpl w:val="BDC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00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50"/>
    <w:rsid w:val="000108EF"/>
    <w:rsid w:val="00073AE1"/>
    <w:rsid w:val="000E371D"/>
    <w:rsid w:val="000E4B1E"/>
    <w:rsid w:val="00111F42"/>
    <w:rsid w:val="00130560"/>
    <w:rsid w:val="00151881"/>
    <w:rsid w:val="00162B03"/>
    <w:rsid w:val="001667B2"/>
    <w:rsid w:val="0018599B"/>
    <w:rsid w:val="001A1113"/>
    <w:rsid w:val="001A5935"/>
    <w:rsid w:val="001A5D35"/>
    <w:rsid w:val="001B3324"/>
    <w:rsid w:val="001C01C6"/>
    <w:rsid w:val="001C4104"/>
    <w:rsid w:val="002042EE"/>
    <w:rsid w:val="002110DE"/>
    <w:rsid w:val="00232561"/>
    <w:rsid w:val="00256BB7"/>
    <w:rsid w:val="00261259"/>
    <w:rsid w:val="00261298"/>
    <w:rsid w:val="00264744"/>
    <w:rsid w:val="002874E9"/>
    <w:rsid w:val="002A04C0"/>
    <w:rsid w:val="002D3AA9"/>
    <w:rsid w:val="002D6871"/>
    <w:rsid w:val="002D712F"/>
    <w:rsid w:val="002F3622"/>
    <w:rsid w:val="00304FCE"/>
    <w:rsid w:val="00307482"/>
    <w:rsid w:val="00353046"/>
    <w:rsid w:val="00363788"/>
    <w:rsid w:val="003860E2"/>
    <w:rsid w:val="00387F01"/>
    <w:rsid w:val="003C1438"/>
    <w:rsid w:val="003C2650"/>
    <w:rsid w:val="003E344B"/>
    <w:rsid w:val="00400BC6"/>
    <w:rsid w:val="00452A9D"/>
    <w:rsid w:val="00483C88"/>
    <w:rsid w:val="004B02F8"/>
    <w:rsid w:val="004E4CF3"/>
    <w:rsid w:val="00547C0D"/>
    <w:rsid w:val="00553289"/>
    <w:rsid w:val="005712C0"/>
    <w:rsid w:val="005872B3"/>
    <w:rsid w:val="005B42E3"/>
    <w:rsid w:val="005B5A6B"/>
    <w:rsid w:val="005D5BAC"/>
    <w:rsid w:val="0063630A"/>
    <w:rsid w:val="006B7C54"/>
    <w:rsid w:val="006C27F5"/>
    <w:rsid w:val="007141D6"/>
    <w:rsid w:val="00740550"/>
    <w:rsid w:val="00740BF4"/>
    <w:rsid w:val="00757884"/>
    <w:rsid w:val="00862306"/>
    <w:rsid w:val="008950AC"/>
    <w:rsid w:val="008D5E9B"/>
    <w:rsid w:val="00920D29"/>
    <w:rsid w:val="00924FF2"/>
    <w:rsid w:val="0093488F"/>
    <w:rsid w:val="00960AD1"/>
    <w:rsid w:val="00973E5E"/>
    <w:rsid w:val="009A7DB1"/>
    <w:rsid w:val="009B3685"/>
    <w:rsid w:val="009D21D0"/>
    <w:rsid w:val="009F0F6D"/>
    <w:rsid w:val="00A1714A"/>
    <w:rsid w:val="00A43DC6"/>
    <w:rsid w:val="00A666E5"/>
    <w:rsid w:val="00A77C16"/>
    <w:rsid w:val="00AF2ED4"/>
    <w:rsid w:val="00B03192"/>
    <w:rsid w:val="00B213D6"/>
    <w:rsid w:val="00B41908"/>
    <w:rsid w:val="00B46FD2"/>
    <w:rsid w:val="00B71907"/>
    <w:rsid w:val="00BB3F2E"/>
    <w:rsid w:val="00BC426E"/>
    <w:rsid w:val="00BF17A2"/>
    <w:rsid w:val="00C645CF"/>
    <w:rsid w:val="00C7030C"/>
    <w:rsid w:val="00C73512"/>
    <w:rsid w:val="00CB10EC"/>
    <w:rsid w:val="00D50077"/>
    <w:rsid w:val="00D77308"/>
    <w:rsid w:val="00DB1CA3"/>
    <w:rsid w:val="00DD2765"/>
    <w:rsid w:val="00DE0589"/>
    <w:rsid w:val="00E11391"/>
    <w:rsid w:val="00E16CC9"/>
    <w:rsid w:val="00E27CF5"/>
    <w:rsid w:val="00E347E2"/>
    <w:rsid w:val="00E36C48"/>
    <w:rsid w:val="00EA0FD3"/>
    <w:rsid w:val="00EC02E3"/>
    <w:rsid w:val="00EE1DF0"/>
    <w:rsid w:val="00F04CEC"/>
    <w:rsid w:val="00F0601B"/>
    <w:rsid w:val="00F2560B"/>
    <w:rsid w:val="00F43A81"/>
    <w:rsid w:val="00FA242F"/>
    <w:rsid w:val="00FB31D8"/>
    <w:rsid w:val="00FB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2D7D"/>
  <w15:chartTrackingRefBased/>
  <w15:docId w15:val="{7F74C038-2DBA-41BB-B529-D2EF70BF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AC"/>
  </w:style>
  <w:style w:type="paragraph" w:styleId="Heading1">
    <w:name w:val="heading 1"/>
    <w:basedOn w:val="Normal"/>
    <w:next w:val="Normal"/>
    <w:link w:val="Heading1Char"/>
    <w:uiPriority w:val="9"/>
    <w:qFormat/>
    <w:rsid w:val="00740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550"/>
    <w:rPr>
      <w:rFonts w:eastAsiaTheme="majorEastAsia" w:cstheme="majorBidi"/>
      <w:color w:val="272727" w:themeColor="text1" w:themeTint="D8"/>
    </w:rPr>
  </w:style>
  <w:style w:type="paragraph" w:styleId="Title">
    <w:name w:val="Title"/>
    <w:basedOn w:val="Normal"/>
    <w:next w:val="Normal"/>
    <w:link w:val="TitleChar"/>
    <w:uiPriority w:val="10"/>
    <w:qFormat/>
    <w:rsid w:val="00740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550"/>
    <w:pPr>
      <w:spacing w:before="160"/>
      <w:jc w:val="center"/>
    </w:pPr>
    <w:rPr>
      <w:i/>
      <w:iCs/>
      <w:color w:val="404040" w:themeColor="text1" w:themeTint="BF"/>
    </w:rPr>
  </w:style>
  <w:style w:type="character" w:customStyle="1" w:styleId="QuoteChar">
    <w:name w:val="Quote Char"/>
    <w:basedOn w:val="DefaultParagraphFont"/>
    <w:link w:val="Quote"/>
    <w:uiPriority w:val="29"/>
    <w:rsid w:val="00740550"/>
    <w:rPr>
      <w:i/>
      <w:iCs/>
      <w:color w:val="404040" w:themeColor="text1" w:themeTint="BF"/>
    </w:rPr>
  </w:style>
  <w:style w:type="paragraph" w:styleId="ListParagraph">
    <w:name w:val="List Paragraph"/>
    <w:basedOn w:val="Normal"/>
    <w:uiPriority w:val="34"/>
    <w:qFormat/>
    <w:rsid w:val="00740550"/>
    <w:pPr>
      <w:ind w:left="720"/>
      <w:contextualSpacing/>
    </w:pPr>
  </w:style>
  <w:style w:type="character" w:styleId="IntenseEmphasis">
    <w:name w:val="Intense Emphasis"/>
    <w:basedOn w:val="DefaultParagraphFont"/>
    <w:uiPriority w:val="21"/>
    <w:qFormat/>
    <w:rsid w:val="00740550"/>
    <w:rPr>
      <w:i/>
      <w:iCs/>
      <w:color w:val="0F4761" w:themeColor="accent1" w:themeShade="BF"/>
    </w:rPr>
  </w:style>
  <w:style w:type="paragraph" w:styleId="IntenseQuote">
    <w:name w:val="Intense Quote"/>
    <w:basedOn w:val="Normal"/>
    <w:next w:val="Normal"/>
    <w:link w:val="IntenseQuoteChar"/>
    <w:uiPriority w:val="30"/>
    <w:qFormat/>
    <w:rsid w:val="00740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550"/>
    <w:rPr>
      <w:i/>
      <w:iCs/>
      <w:color w:val="0F4761" w:themeColor="accent1" w:themeShade="BF"/>
    </w:rPr>
  </w:style>
  <w:style w:type="character" w:styleId="IntenseReference">
    <w:name w:val="Intense Reference"/>
    <w:basedOn w:val="DefaultParagraphFont"/>
    <w:uiPriority w:val="32"/>
    <w:qFormat/>
    <w:rsid w:val="00740550"/>
    <w:rPr>
      <w:b/>
      <w:bCs/>
      <w:smallCaps/>
      <w:color w:val="0F4761" w:themeColor="accent1" w:themeShade="BF"/>
      <w:spacing w:val="5"/>
    </w:rPr>
  </w:style>
  <w:style w:type="table" w:styleId="TableGrid">
    <w:name w:val="Table Grid"/>
    <w:basedOn w:val="TableNormal"/>
    <w:uiPriority w:val="39"/>
    <w:rsid w:val="00740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5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99B"/>
    <w:rPr>
      <w:sz w:val="20"/>
      <w:szCs w:val="20"/>
    </w:rPr>
  </w:style>
  <w:style w:type="character" w:styleId="FootnoteReference">
    <w:name w:val="footnote reference"/>
    <w:basedOn w:val="DefaultParagraphFont"/>
    <w:uiPriority w:val="99"/>
    <w:semiHidden/>
    <w:unhideWhenUsed/>
    <w:rsid w:val="00185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A223-4A86-47A3-BA5C-82CD5CE0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Gray</dc:creator>
  <cp:keywords/>
  <dc:description/>
  <cp:lastModifiedBy>Gavin Beetham</cp:lastModifiedBy>
  <cp:revision>2</cp:revision>
  <dcterms:created xsi:type="dcterms:W3CDTF">2025-09-11T12:41:00Z</dcterms:created>
  <dcterms:modified xsi:type="dcterms:W3CDTF">2025-09-11T12:41:00Z</dcterms:modified>
</cp:coreProperties>
</file>